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楷体" w:hAnsi="楷体" w:eastAsia="楷体" w:cs="楷体"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楷体" w:hAnsi="楷体" w:eastAsia="楷体" w:cs="楷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13"/>
          <w:szCs w:val="13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长沙市律师协会202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年工作要点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年是中国共产党建党100周年和“十四五”规划的开局之年，也是“对标行业一方阵，走向全国最前列”奋斗目标的决战之年。市律协将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坚持以习近平新时代中国特色社会主义思想为指导，以党建为统领，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围绕“强所之路”“强队之路”，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化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政治建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设，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落实严管厚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爱，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服务“三高四新”战略，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注重创新发展，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朝着行业一方阵和全国最前列奋进。</w:t>
      </w:r>
    </w:p>
    <w:p>
      <w:pPr>
        <w:adjustRightInd w:val="0"/>
        <w:snapToGrid w:val="0"/>
        <w:spacing w:line="336" w:lineRule="auto"/>
        <w:ind w:firstLine="640" w:firstLineChars="200"/>
        <w:rPr>
          <w:rFonts w:ascii="黑体" w:hAnsi="黑体" w:eastAsia="黑体" w:cs="楷体"/>
          <w:bCs/>
          <w:sz w:val="32"/>
          <w:szCs w:val="32"/>
        </w:rPr>
      </w:pPr>
      <w:r>
        <w:rPr>
          <w:rFonts w:hint="eastAsia" w:ascii="黑体" w:hAnsi="黑体" w:eastAsia="黑体" w:cs="楷体"/>
          <w:bCs/>
          <w:sz w:val="32"/>
          <w:szCs w:val="32"/>
        </w:rPr>
        <w:t>一、聚焦建党百年，牢记初心使命</w:t>
      </w:r>
    </w:p>
    <w:p>
      <w:pPr>
        <w:adjustRightInd w:val="0"/>
        <w:snapToGrid w:val="0"/>
        <w:spacing w:line="336" w:lineRule="auto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1、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开展建党100周年系列活动。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结合建党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100周年，</w:t>
      </w:r>
      <w:r>
        <w:rPr>
          <w:rFonts w:hint="eastAsia" w:ascii="仿宋_GB2312" w:hAnsi="仿宋_GB2312" w:eastAsia="仿宋_GB2312" w:cs="仿宋_GB2312"/>
          <w:sz w:val="32"/>
          <w:szCs w:val="32"/>
        </w:rPr>
        <w:t>深入开展党史学习教育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持续抓好“双培”工程，</w:t>
      </w:r>
      <w:r>
        <w:rPr>
          <w:rFonts w:hint="eastAsia" w:ascii="仿宋" w:hAnsi="仿宋" w:eastAsia="仿宋" w:cs="仿宋"/>
          <w:sz w:val="32"/>
          <w:szCs w:val="32"/>
        </w:rPr>
        <w:t>促进行业党员律师队伍不断壮大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重点走访慰问获得党内荣誉表彰的党员、生活困难党员、老党员和老干部。开展“先进基层党组织、优秀共产党员、优秀党务工作者”评选表彰活动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。汇编长沙律师行业党建经验论文和党建工作指引书籍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，巩固发展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律师行业党建“长沙经验”，形成律师行业党建长沙样板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336" w:lineRule="auto"/>
        <w:ind w:firstLine="643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2、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持续加强行业党建工作。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探索建设“总分所”联合党委，深度探索党建和所建及业务建设融合发展。积极探索律师行业统战工作，加强群团组织建设，让党外律师有“家”的归属感。坚持每季度开展意识形态领域风险隐患排查工作。加强实习律师管理力度，将党员关系转接作为实习律师考核的前置条件及重要内容，同时对办理异动的党员律师要求党组织关系同步转入。</w:t>
      </w:r>
    </w:p>
    <w:p>
      <w:pPr>
        <w:adjustRightInd w:val="0"/>
        <w:snapToGrid w:val="0"/>
        <w:spacing w:line="336" w:lineRule="auto"/>
        <w:ind w:firstLine="640" w:firstLineChars="200"/>
        <w:rPr>
          <w:rFonts w:ascii="黑体" w:hAnsi="黑体" w:eastAsia="黑体" w:cs="楷体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二、</w:t>
      </w:r>
      <w:r>
        <w:rPr>
          <w:rFonts w:hint="eastAsia" w:ascii="黑体" w:hAnsi="黑体" w:eastAsia="黑体" w:cs="楷体"/>
          <w:bCs/>
          <w:sz w:val="32"/>
          <w:szCs w:val="32"/>
          <w:lang w:eastAsia="zh-CN"/>
        </w:rPr>
        <w:t>加快</w:t>
      </w:r>
      <w:r>
        <w:rPr>
          <w:rFonts w:hint="eastAsia" w:ascii="黑体" w:hAnsi="黑体" w:eastAsia="黑体" w:cs="楷体"/>
          <w:bCs/>
          <w:sz w:val="32"/>
          <w:szCs w:val="32"/>
        </w:rPr>
        <w:t>“四化”建设，开启强所之路</w:t>
      </w:r>
    </w:p>
    <w:p>
      <w:pPr>
        <w:adjustRightInd w:val="0"/>
        <w:snapToGrid w:val="0"/>
        <w:spacing w:line="336" w:lineRule="auto"/>
        <w:ind w:firstLine="643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、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成立行业发展研究院。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加强我市律师行业发展理论研究，破解行业当前面临的重、难点问题，研究律师行业党建、行业服务与管理、人才队伍建设、律师事务所管理和专业化、产品化发展路径等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，为我市律师行业规范化、规模化、专业化、国际化建设提供可持续性的智力支持。</w:t>
      </w:r>
    </w:p>
    <w:p>
      <w:pPr>
        <w:adjustRightInd w:val="0"/>
        <w:snapToGrid w:val="0"/>
        <w:spacing w:line="336" w:lineRule="auto"/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、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开展“律所开放日”交流活动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坚持将律所建设作为行业发展中心，积极探索律师事务所发展新模式，每月安排一家律所作为开放点，深度挖掘律所管理的成功经验和创新模式，促进律所间的协作共赢，推动行业发展。以律所主任思享会、圆桌会等形式，开展律所主任互访交流活动。</w:t>
      </w:r>
    </w:p>
    <w:p>
      <w:pPr>
        <w:adjustRightInd w:val="0"/>
        <w:snapToGrid w:val="0"/>
        <w:spacing w:line="336" w:lineRule="auto"/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5、打造“律所管理与领导力系列课程”品牌。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聚焦律所一体化建设，开展律所主任及律所各类管理工作人员轮训，将优秀律所管理经验进行横向传播，通过不断丰富管理理念、提升管理水平，助力我市律所管理能力和管理水平更上一层楼。</w:t>
      </w:r>
    </w:p>
    <w:p>
      <w:pPr>
        <w:adjustRightInd w:val="0"/>
        <w:snapToGrid w:val="0"/>
        <w:spacing w:line="336" w:lineRule="auto"/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6、建设学习研究型团队。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举办律师事务所发展建设论坛、研讨会以及律所主任与合伙人沙龙等系列活动，邀请高校教授、知名学者等理论与实务界人士，整合优质资源，助推律师事务所“四个一批”工作。赴发达省市律协、律所开展深度考察调研，学习借鉴先进发展模式，全面推动律所科学、高效、有序发展。</w:t>
      </w:r>
    </w:p>
    <w:p>
      <w:pPr>
        <w:pStyle w:val="2"/>
        <w:rPr>
          <w:rFonts w:hint="eastAsia"/>
          <w:lang w:eastAsia="zh-CN"/>
        </w:rPr>
      </w:pPr>
    </w:p>
    <w:p>
      <w:pPr>
        <w:adjustRightInd w:val="0"/>
        <w:snapToGrid w:val="0"/>
        <w:spacing w:line="336" w:lineRule="auto"/>
        <w:ind w:firstLine="640" w:firstLineChars="200"/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楷体"/>
          <w:bCs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楷体"/>
          <w:bCs/>
          <w:sz w:val="32"/>
          <w:szCs w:val="32"/>
        </w:rPr>
        <w:t>、强化队伍建设，</w:t>
      </w:r>
      <w:r>
        <w:rPr>
          <w:rFonts w:hint="eastAsia" w:ascii="黑体" w:hAnsi="黑体" w:eastAsia="黑体" w:cs="楷体"/>
          <w:bCs/>
          <w:sz w:val="32"/>
          <w:szCs w:val="32"/>
          <w:lang w:eastAsia="zh-CN"/>
        </w:rPr>
        <w:t>增强业务能力</w:t>
      </w:r>
    </w:p>
    <w:p>
      <w:pPr>
        <w:numPr>
          <w:ilvl w:val="0"/>
          <w:numId w:val="0"/>
        </w:numPr>
        <w:adjustRightInd w:val="0"/>
        <w:snapToGrid w:val="0"/>
        <w:spacing w:line="336" w:lineRule="auto"/>
        <w:ind w:firstLine="643" w:firstLineChars="200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7、加强律师人才培养。</w:t>
      </w:r>
      <w:r>
        <w:rPr>
          <w:rFonts w:hint="eastAsia" w:ascii="仿宋_GB2312" w:hAnsi="仿宋" w:eastAsia="仿宋_GB2312" w:cs="仿宋_GB2312"/>
          <w:sz w:val="32"/>
          <w:szCs w:val="32"/>
        </w:rPr>
        <w:t>以青年领军人才培养对象为重点，构建老、中、青人才梯队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。坚持举办“会长面对面”，深化“导师带徒”计划，推动卓有成就的资深律师与青年律师结对联系。举办青年律师主持人、演讲比赛，提升青年律师基础性职业思维和执业技能。严格落实青年律师的照顾性政策，解决青年律师的共同性问题。</w:t>
      </w:r>
    </w:p>
    <w:p>
      <w:pPr>
        <w:numPr>
          <w:ilvl w:val="0"/>
          <w:numId w:val="0"/>
        </w:numPr>
        <w:adjustRightInd w:val="0"/>
        <w:snapToGrid w:val="0"/>
        <w:spacing w:line="336" w:lineRule="auto"/>
        <w:ind w:firstLine="643" w:firstLineChars="200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8、推进专业化建设。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进一步加强培训工作的计划性、条理性，推动专业培训均衡发展，举办形式多样的业务培训和专业研讨。深化“长沙律师大讲堂”品牌建设，扩大品牌行业影响力，适时走出去。开展2021年长沙市律师专业水平评定工作。组织开展律师执业技能大比武系列活动，服务律师专业能力提升。</w:t>
      </w:r>
    </w:p>
    <w:p>
      <w:pPr>
        <w:adjustRightInd w:val="0"/>
        <w:snapToGrid w:val="0"/>
        <w:spacing w:line="336" w:lineRule="auto"/>
        <w:ind w:firstLine="640" w:firstLineChars="200"/>
        <w:rPr>
          <w:rFonts w:ascii="楷体" w:hAnsi="楷体" w:eastAsia="楷体" w:cs="方正小标宋简体"/>
          <w:color w:val="FF0000"/>
          <w:sz w:val="28"/>
          <w:szCs w:val="28"/>
        </w:rPr>
      </w:pPr>
      <w:r>
        <w:rPr>
          <w:rFonts w:hint="eastAsia" w:ascii="黑体" w:hAnsi="黑体" w:eastAsia="黑体" w:cs="楷体"/>
          <w:bCs/>
          <w:sz w:val="32"/>
          <w:szCs w:val="32"/>
          <w:lang w:val="en-US" w:eastAsia="zh-CN"/>
        </w:rPr>
        <w:t>四、坚持严管厚爱，</w:t>
      </w:r>
      <w:r>
        <w:rPr>
          <w:rFonts w:hint="eastAsia" w:ascii="黑体" w:hAnsi="黑体" w:eastAsia="黑体" w:cs="楷体"/>
          <w:bCs/>
          <w:sz w:val="32"/>
          <w:szCs w:val="32"/>
        </w:rPr>
        <w:t>营造良好环境</w:t>
      </w:r>
    </w:p>
    <w:p>
      <w:pPr>
        <w:adjustRightInd w:val="0"/>
        <w:snapToGrid w:val="0"/>
        <w:spacing w:line="336" w:lineRule="auto"/>
        <w:ind w:firstLine="643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9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、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加强行业自律。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继续保持“严紧硬”的行业自律常态，健全完善律师职业道德教育和惩戒工作，开展律师执业风险防范培训，加强律师职业道德教育。选取有代表性和典型性的惩戒案例汇编成册，将个案的警示教育辐射到整个行业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加大行业惩戒力度，突出行政管理与行业自律相结合，加强预防性教育与履职培训相结合，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常态化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开展警示教育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，对违法违规违纪执业和不正当竞争等行为从严查处，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改善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律师执业环境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营造良好营商环境。</w:t>
      </w:r>
    </w:p>
    <w:p>
      <w:pPr>
        <w:adjustRightInd w:val="0"/>
        <w:snapToGrid w:val="0"/>
        <w:spacing w:line="336" w:lineRule="auto"/>
        <w:ind w:firstLine="643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10、保障律师权益。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重点突出制度维权与个案维权齐头并进，进一步建立个案维权快速反应联动机制，坚决“挺”在前面，全面提升律师个案维权处置水平。创新维权工作方式方法，建立会员律师维权联动网络。加强维权工作的调查与研究，重点关注律师执业过程中存在的突出问题，适时宣传发布维权信息和工作提示，进一步提升维权工作水平，依法保障律师执业权益。</w:t>
      </w:r>
    </w:p>
    <w:p>
      <w:pPr>
        <w:adjustRightInd w:val="0"/>
        <w:snapToGrid w:val="0"/>
        <w:spacing w:line="336" w:lineRule="auto"/>
        <w:ind w:firstLine="643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11、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推进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职业共同体建设。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拓宽同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法检公司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等法律职业共同体单位的沟通渠道，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加强沟通联动，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适时邀请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法检公司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负责人走进协会，了解律师行业现状，推动构建法官、检察官同律师的良性互动关系，持续增进互信，推动形成职业认同，凝聚法治一体化的社会共识。</w:t>
      </w:r>
    </w:p>
    <w:p>
      <w:pPr>
        <w:adjustRightInd w:val="0"/>
        <w:snapToGrid w:val="0"/>
        <w:spacing w:line="336" w:lineRule="auto"/>
        <w:ind w:firstLine="640" w:firstLineChars="200"/>
        <w:rPr>
          <w:rFonts w:hint="eastAsia" w:ascii="黑体" w:hAnsi="黑体" w:eastAsia="黑体" w:cs="楷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楷体"/>
          <w:bCs/>
          <w:sz w:val="32"/>
          <w:szCs w:val="32"/>
          <w:lang w:eastAsia="zh-CN"/>
        </w:rPr>
        <w:t>五、加强行业管理，提升服务效能</w:t>
      </w:r>
    </w:p>
    <w:p>
      <w:pPr>
        <w:adjustRightInd w:val="0"/>
        <w:snapToGrid w:val="0"/>
        <w:spacing w:line="336" w:lineRule="auto"/>
        <w:ind w:firstLine="643" w:firstLineChars="200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12、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发挥服务型协会职能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进一步提升协会班子履职服务能力，组织协会班子成员赴发达省市律协、律所进行交流学习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，开展协会班子成员“进军营”活动。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探索</w:t>
      </w:r>
      <w:r>
        <w:rPr>
          <w:rFonts w:hint="eastAsia" w:ascii="仿宋" w:hAnsi="仿宋" w:eastAsia="仿宋" w:cs="仿宋"/>
          <w:sz w:val="32"/>
          <w:szCs w:val="32"/>
        </w:rPr>
        <w:t>全市律师行业信息化建设，推广办公软件使用，提升管理服务水平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仿宋_GB2312"/>
          <w:sz w:val="32"/>
          <w:szCs w:val="32"/>
        </w:rPr>
        <w:t>提高秘书处工作执行力，坚持业务培训制度，提高工作人员业务能力，健全完善管理机制，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推动完善</w:t>
      </w:r>
      <w:r>
        <w:rPr>
          <w:rFonts w:hint="eastAsia" w:ascii="仿宋_GB2312" w:hAnsi="仿宋" w:eastAsia="仿宋_GB2312" w:cs="仿宋_GB2312"/>
          <w:sz w:val="32"/>
          <w:szCs w:val="32"/>
        </w:rPr>
        <w:t>绩效考核办法，使每一个岗位发挥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最优效能。</w:t>
      </w:r>
      <w:r>
        <w:rPr>
          <w:rFonts w:hint="eastAsia" w:ascii="仿宋_GB2312" w:hAnsi="仿宋" w:eastAsia="仿宋_GB2312" w:cs="仿宋_GB2312"/>
          <w:sz w:val="32"/>
          <w:szCs w:val="32"/>
        </w:rPr>
        <w:t>优化办公布局，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推进前台及服务大厅改造，</w:t>
      </w:r>
      <w:r>
        <w:rPr>
          <w:rFonts w:hint="eastAsia" w:ascii="仿宋_GB2312" w:hAnsi="仿宋" w:eastAsia="仿宋_GB2312" w:cs="仿宋_GB2312"/>
          <w:sz w:val="32"/>
          <w:szCs w:val="32"/>
        </w:rPr>
        <w:t>增设文化宣传走廊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仿宋_GB2312"/>
          <w:sz w:val="32"/>
          <w:szCs w:val="32"/>
        </w:rPr>
        <w:t>探索专委会工作长效机制，适当将协会工作下沉到各专门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、专业</w:t>
      </w:r>
      <w:r>
        <w:rPr>
          <w:rFonts w:hint="eastAsia" w:ascii="仿宋_GB2312" w:hAnsi="仿宋" w:eastAsia="仿宋_GB2312" w:cs="仿宋_GB2312"/>
          <w:sz w:val="32"/>
          <w:szCs w:val="32"/>
        </w:rPr>
        <w:t>委员会，强化委员会委员履职能力，鼓励引导更多律师参与行业建设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开展2020年律师年度考核及评优表彰工作，评优“优秀律师事务所、优秀律师、优秀青年律师”等奖项。</w:t>
      </w:r>
    </w:p>
    <w:p>
      <w:pPr>
        <w:adjustRightInd w:val="0"/>
        <w:snapToGrid w:val="0"/>
        <w:spacing w:line="336" w:lineRule="auto"/>
        <w:ind w:firstLine="643" w:firstLineChars="200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13、增强会员行业归属感和获得感。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关注困难律师、老龄律师、退役军人律师等特殊律师群体，开展慰问工作。举办长沙市老律师新春团拜会，优化全市律师年度健康体检工作，举办长沙市律师行业退役军人“庆八一”茶话会，搭建女律师交流平台，定期举办女律师主题沙龙，开展“女律师下午茶”系列活动，让广大律师感受更多行业关怀。</w:t>
      </w:r>
    </w:p>
    <w:p>
      <w:pPr>
        <w:adjustRightInd w:val="0"/>
        <w:snapToGrid w:val="0"/>
        <w:spacing w:line="336" w:lineRule="auto"/>
        <w:ind w:firstLine="643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14、加强实习律师管理力度。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严把律师执业准入关，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抓实实习律师全周期管理，出台全程督查制度，建立监督抽查机制，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实施新入职律师宣誓制度，</w:t>
      </w:r>
      <w:r>
        <w:rPr>
          <w:rFonts w:hint="eastAsia" w:ascii="仿宋_GB2312" w:hAnsi="仿宋" w:eastAsia="仿宋_GB2312" w:cs="仿宋_GB2312"/>
          <w:sz w:val="32"/>
          <w:szCs w:val="32"/>
        </w:rPr>
        <w:t>面向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实习律师</w:t>
      </w:r>
      <w:r>
        <w:rPr>
          <w:rFonts w:hint="eastAsia" w:ascii="仿宋_GB2312" w:hAnsi="仿宋" w:eastAsia="仿宋_GB2312" w:cs="仿宋_GB2312"/>
          <w:sz w:val="32"/>
          <w:szCs w:val="32"/>
        </w:rPr>
        <w:t>开展专项评优评先工作，通过严格要求、争先创优激励青年律师自身发展。</w:t>
      </w:r>
    </w:p>
    <w:p>
      <w:pPr>
        <w:adjustRightInd w:val="0"/>
        <w:snapToGrid w:val="0"/>
        <w:spacing w:line="336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六、践行社会责任，彰显律师担当</w:t>
      </w:r>
    </w:p>
    <w:p>
      <w:pPr>
        <w:adjustRightInd w:val="0"/>
        <w:snapToGrid w:val="0"/>
        <w:spacing w:line="336" w:lineRule="auto"/>
        <w:ind w:firstLine="643" w:firstLineChars="200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15、全力服务自贸区建设。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研究促进中国（湖南）自由贸易试验区建设的法律服务行动方案，探索创新涉外法律服务模式。注重培养涉外和知识产权法律服务人才，组织开展粤港澳大湾区和非洲国家商事制度专题培训。加强与境外法律服务机构的交流合作，推动互学互鉴，努力为自贸区建设提供精准优质的法律服务。</w:t>
      </w:r>
    </w:p>
    <w:p>
      <w:pPr>
        <w:adjustRightInd w:val="0"/>
        <w:snapToGrid w:val="0"/>
        <w:spacing w:line="336" w:lineRule="auto"/>
        <w:ind w:firstLine="643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16、助力公共法律服务。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引导广大律师参与法治宣传、法律援助、营商环境改善、涉法涉诉信访调处、村（居）法律顾问等服务项目，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积极服务全市产业链等重大工程、重大项目建设，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加大公共法律服务产品供给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做好长沙对口怀化结对帮扶工作。鼓励</w:t>
      </w:r>
      <w:r>
        <w:rPr>
          <w:rFonts w:hint="eastAsia" w:ascii="仿宋" w:hAnsi="仿宋" w:eastAsia="仿宋" w:cs="楷体"/>
          <w:bCs/>
          <w:sz w:val="32"/>
          <w:szCs w:val="32"/>
        </w:rPr>
        <w:t>广大律师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参与法律服务志愿者活动。加快“公共法律服务资源+专业机构+法律服务”的业务模式整合，加大统筹和保障力度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，提高律师参与公共法律服务体系建设的积极性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336" w:lineRule="auto"/>
        <w:ind w:firstLine="643" w:firstLineChars="200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17、积极参与社会治理。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加强与法院的交流协作，把律师调解工作落到实处。抓好律师参与涉诉信访值班工作，有效化解矛盾纠纷。召开律师界“两代表一委员”座谈会，引导广大律师参政议政，发挥律师在社会治理上的职能作用。广泛征集律师人大代表、政协委员的建议、提案、社情民意等，并汇编出版成书，展现律师参与社会治理的良好形象。</w:t>
      </w:r>
    </w:p>
    <w:p>
      <w:pPr>
        <w:adjustRightInd w:val="0"/>
        <w:snapToGrid w:val="0"/>
        <w:spacing w:line="336" w:lineRule="auto"/>
        <w:ind w:firstLine="643" w:firstLineChars="200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18、持续开展刑事辩护全覆盖。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协调协助市委政法委等相关部门，研究律师参与刑事辩护工作长效机制。充分发挥刑事专业委员会职能作用，以参与扫黑除恶专项斗争为重点，加强对律师办理扫黑除恶案件辩护代理工作的指导。配合市局，做好省内外涉黑涉恶案件听审、听庭工作。</w:t>
      </w:r>
    </w:p>
    <w:p>
      <w:pPr>
        <w:adjustRightInd w:val="0"/>
        <w:snapToGrid w:val="0"/>
        <w:spacing w:line="336" w:lineRule="auto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七、打造行业品牌，树立律师形象。</w:t>
      </w:r>
    </w:p>
    <w:p>
      <w:pPr>
        <w:adjustRightInd w:val="0"/>
        <w:snapToGrid w:val="0"/>
        <w:spacing w:line="336" w:lineRule="auto"/>
        <w:ind w:firstLine="643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19、举办第三届长沙律师节。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</w:t>
      </w:r>
      <w:r>
        <w:rPr>
          <w:rFonts w:hint="eastAsia" w:ascii="仿宋" w:hAnsi="仿宋" w:eastAsia="仿宋" w:cs="仿宋"/>
          <w:sz w:val="32"/>
          <w:szCs w:val="32"/>
        </w:rPr>
        <w:t>建党100周年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sz w:val="32"/>
          <w:szCs w:val="32"/>
        </w:rPr>
        <w:t>主题，举办2021第三届长沙律师节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系列活动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举办长江中游省会城市律师协会会长论坛，</w:t>
      </w:r>
      <w:r>
        <w:rPr>
          <w:rFonts w:hint="eastAsia" w:ascii="仿宋" w:hAnsi="仿宋" w:eastAsia="仿宋" w:cs="仿宋"/>
          <w:sz w:val="32"/>
          <w:szCs w:val="32"/>
        </w:rPr>
        <w:t>组织开展主持人比赛和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马拉松、</w:t>
      </w:r>
      <w:r>
        <w:rPr>
          <w:rFonts w:hint="eastAsia" w:ascii="仿宋" w:hAnsi="仿宋" w:eastAsia="仿宋" w:cs="仿宋"/>
          <w:sz w:val="32"/>
          <w:szCs w:val="32"/>
        </w:rPr>
        <w:t>羽毛球、篮球比赛，采取论坛、讲座、沙龙等多种形式的主题活动，以律师或律师事务所为视角，组织开展“我的一天”视频大赛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336" w:lineRule="auto"/>
        <w:ind w:firstLine="643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20、推进《民法典》深入人心。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联合市司法局，开展民法典“双百”公益宣讲活动，组建百人普法宣讲团，通过送法进村入户、开展法律咨询、播放法律公益宣传片、深入乡村、社区开展民法典百场公益宣讲活动。</w:t>
      </w:r>
      <w:r>
        <w:rPr>
          <w:rFonts w:hint="eastAsia" w:ascii="仿宋" w:hAnsi="仿宋" w:eastAsia="仿宋" w:cs="仿宋"/>
          <w:sz w:val="32"/>
          <w:szCs w:val="32"/>
        </w:rPr>
        <w:t>推动《民法典》普法宣讲向纵深发展，全面总结《民法典》宣讲团进社区、学校、机关、园区、企业、军营工作成果，结合运用正式实施后的典型案例，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增强宣讲工作效果。</w:t>
      </w:r>
    </w:p>
    <w:p>
      <w:pPr>
        <w:adjustRightInd w:val="0"/>
        <w:snapToGrid w:val="0"/>
        <w:spacing w:line="336" w:lineRule="auto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21、强化宣传平台建设。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推动</w:t>
      </w:r>
      <w:r>
        <w:rPr>
          <w:rFonts w:hint="eastAsia" w:ascii="仿宋" w:hAnsi="仿宋" w:eastAsia="仿宋" w:cs="仿宋"/>
          <w:sz w:val="32"/>
          <w:szCs w:val="32"/>
        </w:rPr>
        <w:t>协会官网改版升级，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突出重点服务项目。</w:t>
      </w:r>
      <w:r>
        <w:rPr>
          <w:rFonts w:hint="eastAsia" w:ascii="仿宋" w:hAnsi="仿宋" w:eastAsia="仿宋" w:cs="仿宋"/>
          <w:sz w:val="32"/>
          <w:szCs w:val="32"/>
        </w:rPr>
        <w:t>走进律师的执业生活，深入挖掘律师故事，用文字、图片、视频记录律师的工作日常，讲好长沙律师故事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，着力</w:t>
      </w:r>
      <w:r>
        <w:rPr>
          <w:rFonts w:hint="eastAsia" w:ascii="仿宋" w:hAnsi="仿宋" w:eastAsia="仿宋" w:cs="仿宋"/>
          <w:sz w:val="32"/>
          <w:szCs w:val="32"/>
        </w:rPr>
        <w:t>增强微信订阅号推文的可阅读性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。采用新视角和新形式打造全新专题栏目，</w:t>
      </w:r>
      <w:r>
        <w:rPr>
          <w:rFonts w:hint="eastAsia" w:ascii="仿宋" w:hAnsi="仿宋" w:eastAsia="仿宋" w:cs="仿宋"/>
          <w:sz w:val="32"/>
          <w:szCs w:val="32"/>
        </w:rPr>
        <w:t>把《长沙律师》会刊办得更加精彩，让社会更多地了解律师，让律师更好地为社会所关注。</w:t>
      </w:r>
    </w:p>
    <w:p>
      <w:pPr>
        <w:adjustRightInd w:val="0"/>
        <w:snapToGrid w:val="0"/>
        <w:spacing w:line="336" w:lineRule="auto"/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336" w:lineRule="auto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附件：长沙市律师协会202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年重点工作铺排表</w:t>
      </w:r>
    </w:p>
    <w:p>
      <w:pPr>
        <w:adjustRightInd w:val="0"/>
        <w:snapToGrid w:val="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adjustRightInd w:val="0"/>
        <w:snapToGrid w:val="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adjustRightInd w:val="0"/>
        <w:snapToGrid w:val="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adjustRightInd w:val="0"/>
        <w:snapToGrid w:val="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adjustRightInd w:val="0"/>
        <w:snapToGrid w:val="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adjustRightInd w:val="0"/>
        <w:snapToGrid w:val="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adjustRightInd w:val="0"/>
        <w:snapToGrid w:val="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adjustRightInd w:val="0"/>
        <w:snapToGrid w:val="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adjustRightInd w:val="0"/>
        <w:snapToGrid w:val="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adjustRightInd w:val="0"/>
        <w:snapToGrid w:val="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adjustRightInd w:val="0"/>
        <w:snapToGrid w:val="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adjustRightInd w:val="0"/>
        <w:snapToGrid w:val="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pStyle w:val="2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pStyle w:val="2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pStyle w:val="2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pStyle w:val="2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pStyle w:val="2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pStyle w:val="2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adjustRightInd w:val="0"/>
        <w:snapToGrid w:val="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adjustRightInd w:val="0"/>
        <w:snapToGrid w:val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附件：</w:t>
      </w:r>
    </w:p>
    <w:p>
      <w:pPr>
        <w:pStyle w:val="2"/>
      </w:pP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长沙市律师协会202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年重点工作铺排表</w:t>
      </w:r>
    </w:p>
    <w:tbl>
      <w:tblPr>
        <w:tblStyle w:val="6"/>
        <w:tblW w:w="8964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1238"/>
        <w:gridCol w:w="3456"/>
        <w:gridCol w:w="1175"/>
        <w:gridCol w:w="1199"/>
        <w:gridCol w:w="121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工作事项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工作目标要求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完成时间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责任部门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责任领导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增强会员行业归属感和获得感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1、举办长沙市老律师新春团拜会；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1月-8月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会员福利与老龄律师专门委员会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李含英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2、关注老龄律师、困难律师、退役军人律师等特殊群体，开展慰问工作；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3、优化全市律师年度健康体检工作；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4、举办长沙市律师行业退役军人 “庆八一”茶话会。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发挥服务型协会职能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1、探索信息化建设，引导全市律师行业信息化和律师事务所信息化一体建设；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3月-12月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秘书处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2、坚持业务培训制度，健全完善秘书处管理机制，制定实施绩效考核办法，提高秘书处工作执行力；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3、升级协会硬件设施，优化办公布局，抓好服务大厅建设，增设文化宣传走廊。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  <w:jc w:val="center"/>
        </w:trPr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强化宣传平台建设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1、升级改版协会官网，增强微信订阅号推文的可阅读性，把《长沙律师》会刊办得更加精彩；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3月-12月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秘书处及宣传联络专门委员会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杨虹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陈革平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2、走进律师的执业生活，深入挖掘律师故事，用文字、图片、视频记录律师的工作日常，讲好长沙律师故事。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加强人才培养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1、以青年领军人才培养对象为重点，举办青训营，构建老、中、青人才梯队；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3月-12月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行业团委及青年律师与人才专门委员会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刘兴华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2、坚持举办“会长面对面”，深化“导师带徒”计划，推动卓有成就的资深律师与青年律师结对联系；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3、举办青年律师主持人、演讲比赛，提升青年律师基础性职业思维和执业技能；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4、严格落实青年律师的照顾性政策，解决青年律师的共同性问题。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服务自贸区建设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1、研究促进中国（湖南）自由贸易试验区建设的法律服务行动方案；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3月-12月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涉外法律实务专业委员会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李含英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2、探索创新涉外法律服务模式，努力为自贸区建设提供精准优质的法律服务。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发挥律师在参与社会治理中的作用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1、加强法院与律师行业的交流协作，把律师调解工作落到实处；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3月-12月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律师制度改革专门委员会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2、抓好律师参与涉诉信访值班工作，有效化解矛盾纠纷。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推进专业化建设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1、深化“长沙律师大讲堂”品牌建设；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3月-12月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秘书处及相关专委会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2、进一步加强培训工作的计划性、条理性，推动专业培训均衡发展，举办形式多样的业务培训和专业研讨；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3、开展2021年长沙市律师专业水平评定工作；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6-8月</w:t>
            </w: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4、开展律师执业技能大比武系列活动。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7月</w:t>
            </w: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设立长沙市律师行业发展研究院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1、加强我市律师行业发展理论研究，破解行业当前面临的重、难点问题，研究律师行业党建、行业服务与管理、人才队伍建设、律师事务所管理和专业化、产品化发展路径等。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秘书处及相关专委会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开展2020年度律师年度考核工作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1、落实省厅、省律协2020年度考核工作，对全市律师进行年度考核；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秘书处及律所建设与考评专门委员会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陈宏义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2、开展全市律师行业年度行政类、业务类等相关评优表彰工作。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6月-7月</w:t>
            </w: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举办2021第三届长沙律师节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1、举办马拉松、羽毛球、篮球比赛；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4-8月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文化建设与文体、女律师工作、宣传联络、青年律师与人才培养专门委员会及各专业委员会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李含英  张自国  陈革平 刘兴华  刘德文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2、举办长江中下游省会城市律师协会会长论坛；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3、开展论坛、讲座、沙龙等多种形式的主题活动，广泛吸收律师、法律职业共同体成员、外地同行及社会各界参与；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4、以律师或律师事务所为视角，组织开展“我的一天”视频大赛。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推进法律职业共同体建设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1、加强与法官协会、检察官协会走访交流，组织培训、联谊、辩论赛等活动。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7月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法律职业共同体建设专门委员会及相关专委会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2、召开法律职业共同体建设研讨会，邀请学术界、律师界、司法系统人员一同参与研讨；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10月</w:t>
            </w: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关注女律师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1、举办女律师职业论坛；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7月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女律师工作专门委员会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2、搭建女律师交流平台，定期举办女律师主题沙龙，持续开展“女律师下午茶”系列活动。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3-12月</w:t>
            </w: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p/>
    <w:p/>
    <w:p/>
    <w:p/>
    <w:tbl>
      <w:tblPr>
        <w:tblStyle w:val="6"/>
        <w:tblW w:w="8964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1238"/>
        <w:gridCol w:w="3456"/>
        <w:gridCol w:w="1175"/>
        <w:gridCol w:w="1199"/>
        <w:gridCol w:w="12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jc w:val="center"/>
        </w:trPr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参与公共法律服务体系建设和社会公益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1、抓好长沙对口怀化结对帮扶工作，共叙长怀两地律师情；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9月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公益与公共法律服务专门委员会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2、引导律师参与法律服务志愿者活动；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全年</w:t>
            </w: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4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3、强化资源整合，引导广大律师参与法治宣传、法律援助、营商环境改善、涉法涉诉信访调处、村（居）法律顾问等服务项目；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4、做好“公共法律服务资源+专业机构+法律服务”的业务模式整合，加大统筹和保障力度。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提升协会班子成员的履职能力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1、组织协会班子成员赴发达省市律协、律所进行交流学习；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10月-11月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秘书处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2、开展协会班子成员“进军营”活动。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tbl>
      <w:tblPr>
        <w:tblStyle w:val="6"/>
        <w:tblW w:w="8964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1238"/>
        <w:gridCol w:w="3456"/>
        <w:gridCol w:w="1175"/>
        <w:gridCol w:w="1199"/>
        <w:gridCol w:w="121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为社会发展和行业建设建言献策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1、召开“两代表一委员”座谈会，引导广大律师参政议政，突出律师作为；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11月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参政议政与行业环境优化专门委员会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刘德文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2、广泛征集律师人大代表、政协委员的建议、提案、社情民意等，并汇编出版成书。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12月</w:t>
            </w: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加大实习律师管理力度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1、实施新入职律师宣誓制度；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全年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实习律师管理专门委员会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2、开展实习律师专项评优评先工作；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3、抓实实习律师全周期管理，出台全程督查制度，建立监督抽查机制。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jc w:val="center"/>
        </w:trPr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提升维权工作实效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1、进一步建立与公检法机关的协调联动机制，积极争取支持和配合；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全年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会员执业权益保障专门委员会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张治梧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2、创新维权工作方式方法，建立会员律师维权联动网络；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3、加强维权工作的调查与研究，针对律师执业过程中存在的突出问题积极开展调研。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引导律师参与刑事辩护全覆盖工作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1、协调协助市委政法委等相关部门，研究律师参与刑事辩护工作长效机制；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全年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刑事专业委员会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刘德文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Style w:val="15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、充分发挥刑事专业委员会职能作用，以参与扫黑除恶专项斗争为重点，加强对律师办理扫黑除恶案件辩护代理工作的指导；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Style w:val="15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、配合市局，做好省内外涉黑涉恶案件听审、听庭工作。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加强行业自律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1、开展律师执业风险防范培训，加强律师职业道德教育；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全年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纪律惩戒与职业道德专门委员会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张自国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2、加大警示教育力度，对违法违规违纪执业和不正当竞争等行为从严查处；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3、出版一本关于律师执业惩戒警示方面的书籍。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4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服务党委政府中心工作和经济发展大局</w:t>
            </w:r>
          </w:p>
        </w:tc>
        <w:tc>
          <w:tcPr>
            <w:tcW w:w="34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1、积极为全市“二十二条”产业链等重大工程、重大项目等提供法律服务。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全年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秘书处及相关专委会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张自国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  <w:jc w:val="center"/>
        </w:trPr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推进“强所之路”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1、每月开展一次“律所开放日”交流活动，深度挖掘律所管理的成功经验和创新模式，促进律所间的协作共赢，推动行业发展；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全年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律所建设与考评专门委员会及相关专委会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陈宏义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文颖   张治梧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欧阳侨  周彦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2、聚焦律所一体化建设，开展律所主任及律所各类管理工作人员轮训；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3、举办律师事务所发展建设论坛、研讨会以及律所主任与合伙人沙龙等系列活动；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4、打造“律所管理与领导力系列课程”品牌，将优秀律所管理经验进行横向传播；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5、以律所主任思享会、圆桌会等形式，开展律所主任互访交流活动；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6、组织各律所开展服务产品大赛；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7、邀请高校教授、知名学者等理论与实务界人士，整合优质资源，助推律师事务所“四个一批”工作。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2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全面总结全年协会工作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1、召开五届市律协第六次理事会。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12月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秘书处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杨虹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textAlignment w:val="auto"/>
      </w:pPr>
    </w:p>
    <w:sectPr>
      <w:headerReference r:id="rId3" w:type="first"/>
      <w:footerReference r:id="rId5" w:type="first"/>
      <w:footerReference r:id="rId4" w:type="default"/>
      <w:pgSz w:w="11850" w:h="16783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EE"/>
    <w:rsid w:val="000E2B2B"/>
    <w:rsid w:val="001B1BF0"/>
    <w:rsid w:val="001D519B"/>
    <w:rsid w:val="001F0A89"/>
    <w:rsid w:val="00206A14"/>
    <w:rsid w:val="00245E99"/>
    <w:rsid w:val="002732D4"/>
    <w:rsid w:val="002C4681"/>
    <w:rsid w:val="003B46E0"/>
    <w:rsid w:val="003E4068"/>
    <w:rsid w:val="0040460D"/>
    <w:rsid w:val="00424CDB"/>
    <w:rsid w:val="005223C1"/>
    <w:rsid w:val="00531B1B"/>
    <w:rsid w:val="00591DDF"/>
    <w:rsid w:val="006451E6"/>
    <w:rsid w:val="00664B20"/>
    <w:rsid w:val="00823983"/>
    <w:rsid w:val="008B1A60"/>
    <w:rsid w:val="00913D8A"/>
    <w:rsid w:val="009C63EE"/>
    <w:rsid w:val="009C67D1"/>
    <w:rsid w:val="009E39EB"/>
    <w:rsid w:val="00AA31B4"/>
    <w:rsid w:val="00B2138D"/>
    <w:rsid w:val="00BA54EC"/>
    <w:rsid w:val="00BC6EDC"/>
    <w:rsid w:val="00C26F19"/>
    <w:rsid w:val="00CA44F7"/>
    <w:rsid w:val="00D41056"/>
    <w:rsid w:val="00D44272"/>
    <w:rsid w:val="00D74BB7"/>
    <w:rsid w:val="00DC22CD"/>
    <w:rsid w:val="00E2094C"/>
    <w:rsid w:val="00E56122"/>
    <w:rsid w:val="00E73465"/>
    <w:rsid w:val="00F00632"/>
    <w:rsid w:val="00FA1FCF"/>
    <w:rsid w:val="00FD193C"/>
    <w:rsid w:val="00FD7BB0"/>
    <w:rsid w:val="0170463D"/>
    <w:rsid w:val="02221803"/>
    <w:rsid w:val="053B470F"/>
    <w:rsid w:val="06BB7890"/>
    <w:rsid w:val="09FF5493"/>
    <w:rsid w:val="0A222FD8"/>
    <w:rsid w:val="0A62351A"/>
    <w:rsid w:val="0B5A3429"/>
    <w:rsid w:val="0B915568"/>
    <w:rsid w:val="117F07D5"/>
    <w:rsid w:val="119B19D7"/>
    <w:rsid w:val="122704F9"/>
    <w:rsid w:val="13670127"/>
    <w:rsid w:val="14C575C2"/>
    <w:rsid w:val="153B4CB5"/>
    <w:rsid w:val="15D339A8"/>
    <w:rsid w:val="1621458F"/>
    <w:rsid w:val="19517A91"/>
    <w:rsid w:val="1B35048E"/>
    <w:rsid w:val="1D3B38DB"/>
    <w:rsid w:val="1D786F33"/>
    <w:rsid w:val="1DF473DF"/>
    <w:rsid w:val="1E0F7EA0"/>
    <w:rsid w:val="1E1C62DA"/>
    <w:rsid w:val="1FFC7906"/>
    <w:rsid w:val="220E5434"/>
    <w:rsid w:val="22151AB0"/>
    <w:rsid w:val="22F1096B"/>
    <w:rsid w:val="240970AF"/>
    <w:rsid w:val="2456204E"/>
    <w:rsid w:val="26E47002"/>
    <w:rsid w:val="27757935"/>
    <w:rsid w:val="27D4107E"/>
    <w:rsid w:val="29EE4B73"/>
    <w:rsid w:val="2A03402D"/>
    <w:rsid w:val="2A6E5DDF"/>
    <w:rsid w:val="2BB24687"/>
    <w:rsid w:val="2DB26686"/>
    <w:rsid w:val="2DDE7405"/>
    <w:rsid w:val="2E9E402E"/>
    <w:rsid w:val="31475960"/>
    <w:rsid w:val="314E7B51"/>
    <w:rsid w:val="31834DD4"/>
    <w:rsid w:val="31DF2080"/>
    <w:rsid w:val="33064800"/>
    <w:rsid w:val="33152869"/>
    <w:rsid w:val="34C97893"/>
    <w:rsid w:val="35AD4459"/>
    <w:rsid w:val="35E3488C"/>
    <w:rsid w:val="37CA6B10"/>
    <w:rsid w:val="37DF34B2"/>
    <w:rsid w:val="38605EE4"/>
    <w:rsid w:val="3A100360"/>
    <w:rsid w:val="3A5C1AF2"/>
    <w:rsid w:val="3A7C3661"/>
    <w:rsid w:val="3AE02161"/>
    <w:rsid w:val="3CA13D50"/>
    <w:rsid w:val="3D230713"/>
    <w:rsid w:val="3D6235B2"/>
    <w:rsid w:val="3E3C0FCE"/>
    <w:rsid w:val="3FEF2C09"/>
    <w:rsid w:val="3FFD3658"/>
    <w:rsid w:val="423D481C"/>
    <w:rsid w:val="426A1F1A"/>
    <w:rsid w:val="43114A96"/>
    <w:rsid w:val="435F05DF"/>
    <w:rsid w:val="44DC3A46"/>
    <w:rsid w:val="45537480"/>
    <w:rsid w:val="47691B7F"/>
    <w:rsid w:val="491D5BB3"/>
    <w:rsid w:val="4A102F42"/>
    <w:rsid w:val="4AC341D9"/>
    <w:rsid w:val="4BE2668D"/>
    <w:rsid w:val="4C2D680D"/>
    <w:rsid w:val="4FBF1711"/>
    <w:rsid w:val="503302E7"/>
    <w:rsid w:val="503B551F"/>
    <w:rsid w:val="504B2639"/>
    <w:rsid w:val="50BE1CD0"/>
    <w:rsid w:val="5159643A"/>
    <w:rsid w:val="53242105"/>
    <w:rsid w:val="55F84C28"/>
    <w:rsid w:val="56F17D35"/>
    <w:rsid w:val="57E40715"/>
    <w:rsid w:val="58060656"/>
    <w:rsid w:val="58431803"/>
    <w:rsid w:val="5B445A0A"/>
    <w:rsid w:val="5CA92BE7"/>
    <w:rsid w:val="5EC918C6"/>
    <w:rsid w:val="60872695"/>
    <w:rsid w:val="615133A4"/>
    <w:rsid w:val="61907793"/>
    <w:rsid w:val="61CF3934"/>
    <w:rsid w:val="621662B2"/>
    <w:rsid w:val="65547714"/>
    <w:rsid w:val="66BF421B"/>
    <w:rsid w:val="681042B6"/>
    <w:rsid w:val="6895419B"/>
    <w:rsid w:val="692A747E"/>
    <w:rsid w:val="69957951"/>
    <w:rsid w:val="6A9D2771"/>
    <w:rsid w:val="6BB46252"/>
    <w:rsid w:val="6C237ED2"/>
    <w:rsid w:val="6C9D668C"/>
    <w:rsid w:val="6DC32DD5"/>
    <w:rsid w:val="6E2D083E"/>
    <w:rsid w:val="70CD12DE"/>
    <w:rsid w:val="71FD2995"/>
    <w:rsid w:val="72D61EAE"/>
    <w:rsid w:val="73480FE7"/>
    <w:rsid w:val="73B6171F"/>
    <w:rsid w:val="741E0634"/>
    <w:rsid w:val="74217275"/>
    <w:rsid w:val="751E40DD"/>
    <w:rsid w:val="767D64B9"/>
    <w:rsid w:val="76EA7875"/>
    <w:rsid w:val="77340B97"/>
    <w:rsid w:val="78E36BBA"/>
    <w:rsid w:val="7957042F"/>
    <w:rsid w:val="7A0B243F"/>
    <w:rsid w:val="7A1A0E2A"/>
    <w:rsid w:val="7ABC61A7"/>
    <w:rsid w:val="7B2450A6"/>
    <w:rsid w:val="7B450CCA"/>
    <w:rsid w:val="7B7F6DED"/>
    <w:rsid w:val="7DBB2B25"/>
    <w:rsid w:val="7FA676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脚 Char"/>
    <w:basedOn w:val="8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NormalCharacter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页眉 Char"/>
    <w:basedOn w:val="8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font01"/>
    <w:basedOn w:val="8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  <w:style w:type="character" w:customStyle="1" w:styleId="15">
    <w:name w:val="font31"/>
    <w:basedOn w:val="8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1246</Words>
  <Characters>7107</Characters>
  <Lines>59</Lines>
  <Paragraphs>16</Paragraphs>
  <TotalTime>0</TotalTime>
  <ScaleCrop>false</ScaleCrop>
  <LinksUpToDate>false</LinksUpToDate>
  <CharactersWithSpaces>8337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2020-02-16T10:30:00Z</dcterms:created>
  <dc:creator>Administrator</dc:creator>
  <cp:lastModifiedBy>亚洁</cp:lastModifiedBy>
  <cp:lastPrinted>2021-02-23T01:06:00Z</cp:lastPrinted>
  <dcterms:modified xsi:type="dcterms:W3CDTF">2021-02-23T08:06:25Z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368381889_btnclosed</vt:lpwstr>
  </property>
</Properties>
</file>