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ind w:left="2400" w:hanging="2400" w:hangingChars="800"/>
        <w:contextualSpacing/>
        <w:outlineLvl w:val="0"/>
        <w:rPr>
          <w:rFonts w:ascii="仿宋_GB2312" w:hAnsi="微软雅黑" w:eastAsia="仿宋_GB2312" w:cs="宋体"/>
          <w:color w:val="000000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36"/>
          <w:sz w:val="30"/>
          <w:szCs w:val="30"/>
        </w:rPr>
        <w:t>附件:</w:t>
      </w:r>
    </w:p>
    <w:p>
      <w:pPr>
        <w:spacing w:line="450" w:lineRule="atLeast"/>
        <w:contextualSpacing/>
        <w:outlineLvl w:val="0"/>
        <w:rPr>
          <w:rFonts w:ascii="方正小标宋简体" w:hAnsi="微软雅黑" w:eastAsia="方正小标宋简体" w:cs="宋体"/>
          <w:color w:val="000000"/>
          <w:kern w:val="36"/>
          <w:sz w:val="36"/>
          <w:szCs w:val="36"/>
        </w:rPr>
      </w:pPr>
    </w:p>
    <w:tbl>
      <w:tblPr>
        <w:tblStyle w:val="2"/>
        <w:tblW w:w="820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20"/>
        <w:gridCol w:w="1000"/>
        <w:gridCol w:w="520"/>
        <w:gridCol w:w="600"/>
        <w:gridCol w:w="1300"/>
        <w:gridCol w:w="860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大标宋简体" w:hAnsi="宋体" w:eastAsia="方正大标宋简体" w:cs="宋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大标宋简体" w:hAnsi="宋体" w:eastAsia="方正大标宋简体" w:cs="宋体"/>
                <w:sz w:val="36"/>
                <w:szCs w:val="36"/>
              </w:rPr>
              <w:t>长沙市律师行业2018年预备党员转正人员名单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序号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所属支部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姓名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民族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出生日期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学历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确定为预备党员时间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湖南芙蓉律师事务所党支部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王留榜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1990.05.15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湖南芙蓉律师事务所党支部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邓叶林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1991.08.29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硕士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湖南见田律师事务所党支部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孙曦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1995.10.20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湖南金州律师事务所党委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熊琎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1988.10.02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湖南金州律师事务所党委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梁添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1989.04.13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长沙市律师协会秘书处党支部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雷珺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1988.06.06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硕士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湖南天恒健律师事务所党支部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熊盛君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1986.09.02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湖南唯楚律师务所党支部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伍福华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1986.11.14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湖南唯楚律师务所党支部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王玲芝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1993.08.24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湖南唯楚律师务所党支部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熊鹏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1990.06.11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湖南湘晟律师事务所党支部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赵伟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1990.07.01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湖南湘晟律师事务所党支部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刘智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1989.09.21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湖南言顺律师事务所党支部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黄子娟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1989.03.24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北京盈科（长沙）律师事务所党支部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王小菠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1979.06.07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北京盈科（长沙）律师事务所党支部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王丹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1989.05.10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北京盈科（长沙）律师事务所党支部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何婷婷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1988.05.13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2018.10.16</w:t>
            </w:r>
          </w:p>
        </w:tc>
      </w:tr>
    </w:tbl>
    <w:p>
      <w:pPr>
        <w:spacing w:line="450" w:lineRule="atLeast"/>
        <w:contextualSpacing/>
        <w:outlineLvl w:val="0"/>
        <w:rPr>
          <w:rFonts w:ascii="方正小标宋简体" w:hAnsi="微软雅黑" w:eastAsia="方正小标宋简体" w:cs="宋体"/>
          <w:color w:val="000000"/>
          <w:kern w:val="36"/>
          <w:sz w:val="36"/>
          <w:szCs w:val="36"/>
        </w:rPr>
      </w:pPr>
    </w:p>
    <w:p>
      <w:pPr>
        <w:spacing w:line="450" w:lineRule="atLeast"/>
        <w:ind w:left="2880" w:hanging="2880" w:hangingChars="800"/>
        <w:contextualSpacing/>
        <w:outlineLvl w:val="0"/>
        <w:rPr>
          <w:rFonts w:ascii="方正小标宋简体" w:hAnsi="微软雅黑" w:eastAsia="方正小标宋简体" w:cs="宋体"/>
          <w:color w:val="000000"/>
          <w:kern w:val="36"/>
          <w:sz w:val="36"/>
          <w:szCs w:val="36"/>
        </w:rPr>
      </w:pPr>
    </w:p>
    <w:p>
      <w:pPr>
        <w:spacing w:before="100" w:beforeAutospacing="1" w:after="100" w:afterAutospacing="1" w:line="450" w:lineRule="atLeast"/>
        <w:contextualSpacing/>
        <w:rPr>
          <w:rFonts w:ascii="仿宋" w:hAnsi="仿宋" w:eastAsia="仿宋" w:cs="宋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060E5"/>
    <w:rsid w:val="38406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2019-11-26T08:41:00Z</dcterms:created>
  <dc:creator>周子萱Hsuan</dc:creator>
  <cp:lastModifiedBy>周子萱Hsuan</cp:lastModifiedBy>
  <dcterms:modified xsi:type="dcterms:W3CDTF">2019-11-26T08:41:56Z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