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333333"/>
          <w:sz w:val="32"/>
          <w:szCs w:val="32"/>
          <w:shd w:val="clear" w:color="auto" w:fill="FFFFFF"/>
        </w:rPr>
        <w:t>附件一</w:t>
      </w:r>
    </w:p>
    <w:p>
      <w:pPr>
        <w:jc w:val="center"/>
        <w:rPr>
          <w:rFonts w:ascii="方正大标宋简体" w:hAnsi="方正大标宋简体" w:eastAsia="方正大标宋简体" w:cs="方正大标宋简体"/>
          <w:bCs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Cs/>
          <w:sz w:val="36"/>
          <w:szCs w:val="36"/>
        </w:rPr>
        <w:t>律师和律师事务所重大事项报告呈报表</w:t>
      </w:r>
    </w:p>
    <w:p/>
    <w:tbl>
      <w:tblPr>
        <w:tblStyle w:val="2"/>
        <w:tblW w:w="99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  <w:gridCol w:w="3380"/>
        <w:gridCol w:w="1576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报告单位</w:t>
            </w:r>
          </w:p>
        </w:tc>
        <w:tc>
          <w:tcPr>
            <w:tcW w:w="3380" w:type="dxa"/>
            <w:vAlign w:val="center"/>
          </w:tcPr>
          <w:p>
            <w:pPr>
              <w:tabs>
                <w:tab w:val="left" w:pos="527"/>
              </w:tabs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ab/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报告时间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重大事项类型</w:t>
            </w:r>
          </w:p>
        </w:tc>
        <w:tc>
          <w:tcPr>
            <w:tcW w:w="74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报告事项名称</w:t>
            </w:r>
          </w:p>
        </w:tc>
        <w:tc>
          <w:tcPr>
            <w:tcW w:w="74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  <w:jc w:val="center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报告事项综述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（可另附页）</w:t>
            </w:r>
          </w:p>
        </w:tc>
        <w:tc>
          <w:tcPr>
            <w:tcW w:w="7434" w:type="dxa"/>
            <w:gridSpan w:val="3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矛盾焦点</w:t>
            </w:r>
          </w:p>
        </w:tc>
        <w:tc>
          <w:tcPr>
            <w:tcW w:w="7434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主要当事人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基本信息</w:t>
            </w:r>
          </w:p>
        </w:tc>
        <w:tc>
          <w:tcPr>
            <w:tcW w:w="7434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律师事务所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初步处理意见</w:t>
            </w:r>
          </w:p>
        </w:tc>
        <w:tc>
          <w:tcPr>
            <w:tcW w:w="74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主任：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律师事务所（印章）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7434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</w:rPr>
        <w:t>填报说明：该表格一式两份，分别提交至长沙市司法局律管处和长沙市律师协会综合部。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A6ECD"/>
    <w:rsid w:val="00011EEC"/>
    <w:rsid w:val="002F7003"/>
    <w:rsid w:val="00536A0D"/>
    <w:rsid w:val="00590D31"/>
    <w:rsid w:val="006634D0"/>
    <w:rsid w:val="00DF29E7"/>
    <w:rsid w:val="00E56B45"/>
    <w:rsid w:val="4128063A"/>
    <w:rsid w:val="472A6ECD"/>
    <w:rsid w:val="4DFB53D0"/>
    <w:rsid w:val="6125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459</Characters>
  <Lines>3</Lines>
  <Paragraphs>1</Paragraphs>
  <TotalTime>60</TotalTime>
  <ScaleCrop>false</ScaleCrop>
  <LinksUpToDate>false</LinksUpToDate>
  <CharactersWithSpaces>538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2018-10-16T03:30:00Z</dcterms:created>
  <dc:creator>周子萱Hsuan</dc:creator>
  <cp:lastModifiedBy>De Profundis</cp:lastModifiedBy>
  <cp:lastPrinted>2019-05-16T08:41:00Z</cp:lastPrinted>
  <dcterms:modified xsi:type="dcterms:W3CDTF">2019-10-08T08:17:31Z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