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湖南省2019律师文化论坛报名表</w:t>
      </w:r>
    </w:p>
    <w:p>
      <w:pPr>
        <w:spacing w:line="600" w:lineRule="exact"/>
        <w:ind w:firstLine="161" w:firstLineChars="5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市州：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长沙市律师协会</w:t>
      </w:r>
    </w:p>
    <w:tbl>
      <w:tblPr>
        <w:tblStyle w:val="3"/>
        <w:tblW w:w="9570" w:type="dxa"/>
        <w:tblInd w:w="-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005"/>
        <w:gridCol w:w="2550"/>
        <w:gridCol w:w="1245"/>
        <w:gridCol w:w="1732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5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005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2550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单位</w:t>
            </w:r>
          </w:p>
        </w:tc>
        <w:tc>
          <w:tcPr>
            <w:tcW w:w="1245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1732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1703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是否为论文作者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0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55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32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0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55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32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0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55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32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0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55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32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0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55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32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0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55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32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0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55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32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0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55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32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0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55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32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0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55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32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0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55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32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</w:pPr>
      <w:r>
        <w:rPr>
          <w:rFonts w:hint="eastAsia" w:ascii="仿宋_GB2312" w:eastAsia="仿宋_GB2312"/>
          <w:sz w:val="32"/>
          <w:szCs w:val="32"/>
        </w:rPr>
        <w:br w:type="textWrapping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04974"/>
    <w:rsid w:val="51E0497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2019-07-10T08:34:00Z</dcterms:created>
  <dc:creator>比哈娜HYF</dc:creator>
  <cp:lastModifiedBy>比哈娜HYF</cp:lastModifiedBy>
  <dcterms:modified xsi:type="dcterms:W3CDTF">2019-07-10T08:34:17Z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