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</w:p>
    <w:p>
      <w:pPr>
        <w:jc w:val="distribute"/>
        <w:rPr>
          <w:rFonts w:ascii="方正宋黑简体" w:hAnsi="宋体" w:eastAsia="方正宋黑简体"/>
          <w:color w:val="FF0000"/>
          <w:w w:val="90"/>
          <w:sz w:val="76"/>
          <w:szCs w:val="76"/>
        </w:rPr>
      </w:pPr>
      <w:r>
        <w:rPr>
          <w:rFonts w:hint="eastAsia" w:ascii="方正宋黑简体" w:hAnsi="宋体" w:eastAsia="方正宋黑简体"/>
          <w:color w:val="FF0000"/>
          <w:w w:val="90"/>
          <w:sz w:val="76"/>
          <w:szCs w:val="76"/>
        </w:rPr>
        <w:t>湖 南 省 律 师 协 会</w:t>
      </w:r>
    </w:p>
    <w:p>
      <w:pPr>
        <w:rPr>
          <w:rFonts w:hint="eastAsia"/>
          <w:color w:val="FF0000"/>
        </w:rPr>
      </w:pPr>
    </w:p>
    <w:p>
      <w:pPr>
        <w:rPr>
          <w:color w:val="FF0000"/>
        </w:rPr>
      </w:pPr>
      <w:r>
        <w:pict>
          <v:line id="Line 2" o:spid="_x0000_s1026" o:spt="20" style="position:absolute;left:0pt;flip:y;margin-left:0pt;margin-top:7.1pt;height:0.7pt;width:446.45pt;z-index:251658240;mso-width-relative:page;mso-height-relative:page;" filled="f" coordsize="21600,21600">
            <v:path arrowok="t"/>
            <v:fill on="f" focussize="0,0"/>
            <v:stroke weight="2.25pt" color="#FF0000"/>
            <v:imagedata o:title=""/>
            <o:lock v:ext="edit" grouping="f" rotation="f" text="f" aspectratio="f"/>
          </v:line>
        </w:pict>
      </w:r>
    </w:p>
    <w:p>
      <w:pPr>
        <w:rPr>
          <w:color w:val="FF0000"/>
        </w:rPr>
      </w:pPr>
    </w:p>
    <w:p>
      <w:pPr>
        <w:spacing w:line="440" w:lineRule="exact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湘律协通知</w:t>
      </w:r>
      <w:r>
        <w:rPr>
          <w:rFonts w:hint="eastAsia" w:ascii="仿宋_GB2312" w:hAnsi="黑体" w:eastAsia="仿宋_GB2312"/>
          <w:sz w:val="32"/>
          <w:szCs w:val="32"/>
        </w:rPr>
        <w:t>〔2019〕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jc w:val="center"/>
        <w:rPr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关于选拔涉外律师赴省外跟班学习的通知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各市州律师协会，省律协直属会员所管委会：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我省涉外律师队伍建设，促进涉外律师业务发展，为湖南对外开放、对接“一带一路”提供更好的法律服务，省律协决定选拔一批涉外律师赴省外跟班学习，通过跟班办案或观摩，学习掌握目前我国涉外法律服务中的相关国际贸易摩擦、海外投资争端解决等执业技能。现将有关事项通知如下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一、跟班学习地点、期限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地点：拟定北京、上海、深圳、广州、杭州等地。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期限：30天。</w:t>
      </w:r>
    </w:p>
    <w:p>
      <w:pPr>
        <w:spacing w:line="560" w:lineRule="exact"/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二、选拔对象及名额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选拔对象为在我省执业的涉外律师，选拔名额原则上不超过15名。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三、报名条件</w:t>
      </w:r>
    </w:p>
    <w:p>
      <w:pPr>
        <w:tabs>
          <w:tab w:val="left" w:pos="312"/>
        </w:tabs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报名参加选拔的涉外律师须同时具备以下条件：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（一）政治素质过硬，拥护党的领导，拥护社会主义法治；</w:t>
      </w:r>
    </w:p>
    <w:p>
      <w:pPr>
        <w:tabs>
          <w:tab w:val="left" w:pos="312"/>
        </w:tabs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（二）年龄原则上不超过40周岁；</w:t>
      </w:r>
    </w:p>
    <w:p>
      <w:pPr>
        <w:tabs>
          <w:tab w:val="left" w:pos="312"/>
        </w:tabs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（三）在湖南省执业的时间一般不低于3年；</w:t>
      </w:r>
    </w:p>
    <w:p>
      <w:pPr>
        <w:tabs>
          <w:tab w:val="left" w:pos="312"/>
        </w:tabs>
        <w:spacing w:line="56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（四）有一定的英语听说读写能力（雅思5.5分、托福</w:t>
      </w:r>
    </w:p>
    <w:p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60分，或具有相当英语水平的其他证明），专业外语是英语以外的其他语种的，应当提供具有相应外语水平的证明；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（五）执业期间从事过涉外业务或有从事涉外业务的强烈愿望；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（六）其他必备条件。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四、选拔方式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涉外律师自愿报名，经所在律师事务所、所属市州律师协会（省律协直属会员所管委会）审核后，报省律师协会。省律师协会将统一安排评审，按照报名条件并考虑其他综合因素择优确定入选名单。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五、费用承担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（一）跟班学习的费用（包括往返交通费、食宿费等）由律师自行承担。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学习结束后，由律师本人向省律协提交学习期间的实际票据凭证和学习报告（3000字以上），省律协审核后，按照1万元/人的标准发放补贴。如律师中途放弃跟班学习，则不予发放补贴。如律师跟班学习结束后3年内异动离开湖南省执业的，应将1万元补贴退回给省律协作为培养补偿（入选律师向省律协签署承诺书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六、报名有关要求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（一）报名材料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1.经所在律师事务所、所属市州律师协会（省律协直属会员所管委会）审核盖章的《湖南省选拔涉外律师赴省外跟班学习报名表》；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2.《律师执业证》；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3.外语水平证明材料。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（二）报名方式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1.报名应提交上述报名材料的电子版及纸质版；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2.电子版报名材料需原件扫描件（PDF），打包后发送至电子邮箱：</w:t>
      </w:r>
      <w:r>
        <w:fldChar w:fldCharType="begin"/>
      </w:r>
      <w:r>
        <w:instrText xml:space="preserve"> HYPERLINK "mailto:hnlx1983ywb@163.com" </w:instrText>
      </w:r>
      <w:r>
        <w:fldChar w:fldCharType="separate"/>
      </w:r>
      <w:r>
        <w:rPr>
          <w:rStyle w:val="7"/>
          <w:rFonts w:hint="eastAsia" w:ascii="仿宋_GB2312" w:eastAsia="仿宋_GB2312"/>
          <w:sz w:val="32"/>
          <w:szCs w:val="32"/>
        </w:rPr>
        <w:t>hnlx1983ywb@163.com</w:t>
      </w:r>
      <w:r>
        <w:rPr>
          <w:rStyle w:val="7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，打包文件名为“市州+律师姓名+涉外律师跟班学习报名”；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3.纸质版报名材料报送至省律协业务培训部。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（三）报名时间</w:t>
      </w:r>
    </w:p>
    <w:p>
      <w:pPr>
        <w:spacing w:line="560" w:lineRule="exact"/>
        <w:ind w:left="105" w:leftChars="5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2019年6月20 日下午5:30前。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联系人：刘媛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联系电话：0731-84586322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附：《湖南省选拔涉外律师赴省外跟班学习报名表》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湖南省律师协会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2019年6月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spacing w:line="320" w:lineRule="exact"/>
        <w:rPr>
          <w:rFonts w:ascii="仿宋_GB2312" w:eastAsia="仿宋_GB2312" w:hAnsiTheme="minorHAnsi" w:cstheme="minorBidi"/>
          <w:sz w:val="32"/>
          <w:szCs w:val="32"/>
          <w:lang w:val="en-US" w:bidi="ar-SA"/>
        </w:rPr>
      </w:pPr>
    </w:p>
    <w:p>
      <w:pPr>
        <w:pStyle w:val="2"/>
        <w:spacing w:line="320" w:lineRule="exact"/>
        <w:rPr>
          <w:rFonts w:ascii="仿宋_GB2312" w:eastAsia="仿宋_GB2312" w:hAnsiTheme="minorHAnsi" w:cstheme="minorBidi"/>
          <w:sz w:val="32"/>
          <w:szCs w:val="32"/>
          <w:lang w:val="en-US" w:bidi="ar-SA"/>
        </w:rPr>
      </w:pPr>
    </w:p>
    <w:p>
      <w:pPr>
        <w:pStyle w:val="2"/>
        <w:spacing w:line="320" w:lineRule="exact"/>
        <w:rPr>
          <w:rFonts w:ascii="仿宋_GB2312" w:eastAsia="仿宋_GB2312" w:hAnsiTheme="minorHAnsi" w:cstheme="minorBidi"/>
          <w:sz w:val="32"/>
          <w:szCs w:val="32"/>
          <w:lang w:val="en-US" w:bidi="ar-SA"/>
        </w:rPr>
      </w:pPr>
    </w:p>
    <w:p>
      <w:pPr>
        <w:pStyle w:val="2"/>
        <w:spacing w:line="320" w:lineRule="exact"/>
        <w:rPr>
          <w:rFonts w:ascii="仿宋_GB2312" w:eastAsia="仿宋_GB2312" w:hAnsiTheme="minorHAnsi" w:cstheme="minorBidi"/>
          <w:sz w:val="32"/>
          <w:szCs w:val="32"/>
          <w:lang w:val="en-US" w:bidi="ar-SA"/>
        </w:rPr>
      </w:pPr>
      <w:bookmarkStart w:id="0" w:name="_GoBack"/>
      <w:bookmarkEnd w:id="0"/>
    </w:p>
    <w:p>
      <w:pPr>
        <w:pStyle w:val="2"/>
        <w:spacing w:line="320" w:lineRule="exact"/>
        <w:jc w:val="left"/>
        <w:rPr>
          <w:rFonts w:ascii="仿宋_GB2312" w:eastAsia="仿宋_GB2312" w:hAnsiTheme="minorHAnsi" w:cstheme="minorBidi"/>
          <w:sz w:val="32"/>
          <w:szCs w:val="32"/>
          <w:lang w:val="en-US" w:bidi="ar-SA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bidi="ar-SA"/>
        </w:rPr>
        <w:t>附件</w:t>
      </w:r>
    </w:p>
    <w:p>
      <w:pPr>
        <w:pStyle w:val="2"/>
        <w:spacing w:line="320" w:lineRule="exact"/>
        <w:jc w:val="center"/>
        <w:rPr>
          <w:rFonts w:ascii="仿宋_GB2312" w:eastAsia="仿宋_GB2312" w:hAnsiTheme="minorHAnsi" w:cstheme="minorBidi"/>
          <w:sz w:val="32"/>
          <w:szCs w:val="32"/>
          <w:lang w:val="en-US" w:bidi="ar-SA"/>
        </w:rPr>
      </w:pPr>
    </w:p>
    <w:p>
      <w:pPr>
        <w:pStyle w:val="2"/>
        <w:spacing w:line="320" w:lineRule="exact"/>
        <w:jc w:val="center"/>
        <w:rPr>
          <w:rFonts w:ascii="黑体" w:hAnsi="黑体" w:eastAsia="黑体" w:cs="黑体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sz w:val="36"/>
          <w:szCs w:val="36"/>
          <w:lang w:val="en-US" w:bidi="ar-SA"/>
        </w:rPr>
        <w:t>湖南省选拔涉外律师赴省外跟班学习报名表</w:t>
      </w:r>
    </w:p>
    <w:tbl>
      <w:tblPr>
        <w:tblStyle w:val="5"/>
        <w:tblW w:w="9651" w:type="dxa"/>
        <w:jc w:val="center"/>
        <w:tblInd w:w="-10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337"/>
        <w:gridCol w:w="1279"/>
        <w:gridCol w:w="1213"/>
        <w:gridCol w:w="1371"/>
        <w:gridCol w:w="1438"/>
        <w:gridCol w:w="1412"/>
        <w:gridCol w:w="16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姓    名</w:t>
            </w:r>
          </w:p>
        </w:tc>
        <w:tc>
          <w:tcPr>
            <w:tcW w:w="1279" w:type="dxa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性    别</w:t>
            </w:r>
          </w:p>
        </w:tc>
        <w:tc>
          <w:tcPr>
            <w:tcW w:w="1371" w:type="dxa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出生年月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证件照</w:t>
            </w:r>
          </w:p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粘贴处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政治面貌</w:t>
            </w: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学历学位</w:t>
            </w:r>
          </w:p>
        </w:tc>
        <w:tc>
          <w:tcPr>
            <w:tcW w:w="1371" w:type="dxa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执业证号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8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执业年限</w:t>
            </w: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外语种类</w:t>
            </w:r>
          </w:p>
        </w:tc>
        <w:tc>
          <w:tcPr>
            <w:tcW w:w="1371" w:type="dxa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外语水平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8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联系电话</w:t>
            </w:r>
          </w:p>
        </w:tc>
        <w:tc>
          <w:tcPr>
            <w:tcW w:w="2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371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电子邮箱</w:t>
            </w:r>
          </w:p>
        </w:tc>
        <w:tc>
          <w:tcPr>
            <w:tcW w:w="28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8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执业机构</w:t>
            </w:r>
          </w:p>
        </w:tc>
        <w:tc>
          <w:tcPr>
            <w:tcW w:w="2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371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所内职务</w:t>
            </w:r>
          </w:p>
        </w:tc>
        <w:tc>
          <w:tcPr>
            <w:tcW w:w="28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8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944" w:type="dxa"/>
            <w:textDirection w:val="tbLrV"/>
            <w:vAlign w:val="center"/>
          </w:tcPr>
          <w:p>
            <w:pPr>
              <w:pStyle w:val="8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执业经历</w:t>
            </w:r>
          </w:p>
        </w:tc>
        <w:tc>
          <w:tcPr>
            <w:tcW w:w="8707" w:type="dxa"/>
            <w:gridSpan w:val="7"/>
          </w:tcPr>
          <w:p>
            <w:pPr>
              <w:pStyle w:val="8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  <w:jc w:val="center"/>
        </w:trPr>
        <w:tc>
          <w:tcPr>
            <w:tcW w:w="944" w:type="dxa"/>
            <w:vAlign w:val="center"/>
          </w:tcPr>
          <w:p>
            <w:pPr>
              <w:pStyle w:val="8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从事涉外业务经历</w:t>
            </w:r>
          </w:p>
        </w:tc>
        <w:tc>
          <w:tcPr>
            <w:tcW w:w="8707" w:type="dxa"/>
            <w:gridSpan w:val="7"/>
          </w:tcPr>
          <w:p>
            <w:pPr>
              <w:pStyle w:val="8"/>
              <w:spacing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行业任职情况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8"/>
              <w:spacing w:line="320" w:lineRule="exact"/>
              <w:ind w:left="3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奖励情况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8"/>
              <w:spacing w:line="320" w:lineRule="exact"/>
              <w:ind w:left="3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7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pStyle w:val="8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 xml:space="preserve">律师事务所意见   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8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left="241"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（公章）</w:t>
            </w:r>
          </w:p>
          <w:p>
            <w:pPr>
              <w:pStyle w:val="8"/>
              <w:spacing w:before="168" w:line="320" w:lineRule="exact"/>
              <w:ind w:left="241" w:right="178" w:firstLine="5600" w:firstLineChars="20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pStyle w:val="8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市州律师协会意见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8"/>
              <w:spacing w:before="168" w:line="320" w:lineRule="exact"/>
              <w:ind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right="178" w:firstLine="6160" w:firstLineChars="22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（公章）</w:t>
            </w:r>
          </w:p>
          <w:p>
            <w:pPr>
              <w:pStyle w:val="8"/>
              <w:spacing w:before="168" w:line="320" w:lineRule="exact"/>
              <w:ind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pStyle w:val="8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省律师协会意见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8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8"/>
              <w:spacing w:before="168" w:line="320" w:lineRule="exact"/>
              <w:ind w:left="241"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（公章）</w:t>
            </w:r>
          </w:p>
          <w:p>
            <w:pPr>
              <w:pStyle w:val="8"/>
              <w:spacing w:before="168" w:line="320" w:lineRule="exact"/>
              <w:ind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年  月  日</w:t>
            </w:r>
          </w:p>
        </w:tc>
      </w:tr>
    </w:tbl>
    <w:p>
      <w:pPr>
        <w:pStyle w:val="8"/>
        <w:spacing w:before="168" w:line="320" w:lineRule="exact"/>
        <w:ind w:right="178"/>
        <w:rPr>
          <w:rFonts w:ascii="仿宋" w:hAnsi="仿宋" w:eastAsia="仿宋" w:cs="仿宋"/>
          <w:sz w:val="28"/>
          <w:szCs w:val="28"/>
          <w:lang w:val="en-US" w:bidi="ar-SA"/>
        </w:rPr>
      </w:pPr>
    </w:p>
    <w:sectPr>
      <w:footerReference r:id="rId3" w:type="default"/>
      <w:pgSz w:w="11906" w:h="16838"/>
      <w:pgMar w:top="1588" w:right="1758" w:bottom="1588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026FF"/>
    <w:rsid w:val="00106523"/>
    <w:rsid w:val="001344D5"/>
    <w:rsid w:val="001779E2"/>
    <w:rsid w:val="00192D1B"/>
    <w:rsid w:val="00294EA4"/>
    <w:rsid w:val="002C222F"/>
    <w:rsid w:val="003D411B"/>
    <w:rsid w:val="003E660E"/>
    <w:rsid w:val="00442B61"/>
    <w:rsid w:val="00510DF8"/>
    <w:rsid w:val="00600353"/>
    <w:rsid w:val="0068400A"/>
    <w:rsid w:val="006C516C"/>
    <w:rsid w:val="007544CC"/>
    <w:rsid w:val="007665D6"/>
    <w:rsid w:val="00766946"/>
    <w:rsid w:val="00781C86"/>
    <w:rsid w:val="00786C53"/>
    <w:rsid w:val="00852B27"/>
    <w:rsid w:val="0087025B"/>
    <w:rsid w:val="00894CAD"/>
    <w:rsid w:val="009270AC"/>
    <w:rsid w:val="009A262B"/>
    <w:rsid w:val="009C06C6"/>
    <w:rsid w:val="00A31C75"/>
    <w:rsid w:val="00A87564"/>
    <w:rsid w:val="00A94D82"/>
    <w:rsid w:val="00B43B83"/>
    <w:rsid w:val="00B71F21"/>
    <w:rsid w:val="00BF280F"/>
    <w:rsid w:val="00C32852"/>
    <w:rsid w:val="00CC72A7"/>
    <w:rsid w:val="00CF5549"/>
    <w:rsid w:val="00D74229"/>
    <w:rsid w:val="00E27DDE"/>
    <w:rsid w:val="00E552DB"/>
    <w:rsid w:val="00EE33DB"/>
    <w:rsid w:val="00F71844"/>
    <w:rsid w:val="03512DFB"/>
    <w:rsid w:val="03F92989"/>
    <w:rsid w:val="07060D04"/>
    <w:rsid w:val="0B094506"/>
    <w:rsid w:val="0BA400C3"/>
    <w:rsid w:val="0D8F1C70"/>
    <w:rsid w:val="12CE5757"/>
    <w:rsid w:val="13CD306F"/>
    <w:rsid w:val="18150CAF"/>
    <w:rsid w:val="19BF2EEF"/>
    <w:rsid w:val="1A362E69"/>
    <w:rsid w:val="1AEA70F4"/>
    <w:rsid w:val="1EAA1CD3"/>
    <w:rsid w:val="20A526F6"/>
    <w:rsid w:val="215D262E"/>
    <w:rsid w:val="271E7D65"/>
    <w:rsid w:val="295B60ED"/>
    <w:rsid w:val="2F596656"/>
    <w:rsid w:val="2F975502"/>
    <w:rsid w:val="31154691"/>
    <w:rsid w:val="38132913"/>
    <w:rsid w:val="382039ED"/>
    <w:rsid w:val="39EF1428"/>
    <w:rsid w:val="3A8D7362"/>
    <w:rsid w:val="3EE62C9D"/>
    <w:rsid w:val="428D46E2"/>
    <w:rsid w:val="44C717CB"/>
    <w:rsid w:val="47AB3CD4"/>
    <w:rsid w:val="48F604BC"/>
    <w:rsid w:val="4C1E4EC3"/>
    <w:rsid w:val="4C242FF7"/>
    <w:rsid w:val="4CAF0B5C"/>
    <w:rsid w:val="4D4B4D00"/>
    <w:rsid w:val="4E0F3E12"/>
    <w:rsid w:val="4E6026FF"/>
    <w:rsid w:val="4F1A64D2"/>
    <w:rsid w:val="4F414121"/>
    <w:rsid w:val="54A87069"/>
    <w:rsid w:val="574442C1"/>
    <w:rsid w:val="578E67FE"/>
    <w:rsid w:val="57F07511"/>
    <w:rsid w:val="590E05B1"/>
    <w:rsid w:val="5985675C"/>
    <w:rsid w:val="5A8737D1"/>
    <w:rsid w:val="5DD15A3D"/>
    <w:rsid w:val="5E23267A"/>
    <w:rsid w:val="5E5A6C2D"/>
    <w:rsid w:val="608E4B05"/>
    <w:rsid w:val="64992906"/>
    <w:rsid w:val="671421CB"/>
    <w:rsid w:val="67540F91"/>
    <w:rsid w:val="69F74334"/>
    <w:rsid w:val="6A032039"/>
    <w:rsid w:val="6C296233"/>
    <w:rsid w:val="6E184C0E"/>
    <w:rsid w:val="73567BD5"/>
    <w:rsid w:val="74353995"/>
    <w:rsid w:val="74784FC9"/>
    <w:rsid w:val="793644D9"/>
    <w:rsid w:val="7B565184"/>
    <w:rsid w:val="7E0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"/>
    </w:pPr>
    <w:rPr>
      <w:rFonts w:ascii="华文宋体" w:hAnsi="华文宋体" w:eastAsia="华文宋体" w:cs="华文宋体"/>
      <w:sz w:val="33"/>
      <w:szCs w:val="33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563C1" w:themeColor="hyperlink"/>
      <w:u w:val="single"/>
    </w:rPr>
  </w:style>
  <w:style w:type="paragraph" w:customStyle="1" w:styleId="8">
    <w:name w:val="Table Paragraph"/>
    <w:basedOn w:val="1"/>
    <w:qFormat/>
    <w:uiPriority w:val="1"/>
    <w:rPr>
      <w:rFonts w:ascii="华文宋体" w:hAnsi="华文宋体" w:eastAsia="华文宋体" w:cs="华文宋体"/>
      <w:lang w:val="zh-CN" w:bidi="zh-CN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212</Words>
  <Characters>1210</Characters>
  <Lines>10</Lines>
  <Paragraphs>2</Paragraphs>
  <TotalTime>2</TotalTime>
  <ScaleCrop>false</ScaleCrop>
  <LinksUpToDate>false</LinksUpToDate>
  <CharactersWithSpaces>1420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2019-06-03T01:49:00Z</dcterms:created>
  <dc:creator>君无口</dc:creator>
  <cp:lastModifiedBy>小辫子</cp:lastModifiedBy>
  <dcterms:modified xsi:type="dcterms:W3CDTF">2019-06-04T02:39:17Z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