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right="38"/>
        <w:rPr>
          <w:color w:val="000000"/>
        </w:rPr>
      </w:pPr>
    </w:p>
    <w:p>
      <w:pPr>
        <w:adjustRightInd w:val="0"/>
        <w:spacing w:line="360" w:lineRule="auto"/>
        <w:ind w:right="38"/>
        <w:rPr>
          <w:color w:val="000000"/>
        </w:rPr>
      </w:pPr>
    </w:p>
    <w:p>
      <w:pPr>
        <w:spacing w:afterLines="100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color w:val="000000"/>
          <w:sz w:val="80"/>
          <w:szCs w:val="80"/>
        </w:rPr>
      </w:pPr>
      <w:r>
        <w:rPr>
          <w:rFonts w:hint="eastAsia" w:ascii="黑体" w:eastAsia="黑体"/>
          <w:b w:val="0"/>
          <w:bCs/>
          <w:color w:val="000000"/>
          <w:sz w:val="80"/>
          <w:szCs w:val="80"/>
        </w:rPr>
        <w:t>湖南省优秀青年律师</w:t>
      </w:r>
    </w:p>
    <w:p>
      <w:pPr>
        <w:jc w:val="center"/>
        <w:rPr>
          <w:rFonts w:ascii="黑体" w:eastAsia="黑体"/>
          <w:b w:val="0"/>
          <w:bCs/>
          <w:color w:val="000000"/>
          <w:sz w:val="80"/>
          <w:szCs w:val="80"/>
        </w:rPr>
      </w:pPr>
      <w:r>
        <w:rPr>
          <w:rFonts w:hint="eastAsia" w:ascii="黑体" w:eastAsia="黑体"/>
          <w:b w:val="0"/>
          <w:bCs/>
          <w:color w:val="000000"/>
          <w:sz w:val="80"/>
          <w:szCs w:val="80"/>
        </w:rPr>
        <w:t>申请报告书</w:t>
      </w:r>
    </w:p>
    <w:p>
      <w:pPr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u w:val="single"/>
        </w:rPr>
        <w:t>__    ______</w:t>
      </w:r>
      <w:r>
        <w:rPr>
          <w:rFonts w:hint="eastAsia" w:ascii="黑体" w:hAnsi="宋体" w:eastAsia="黑体"/>
          <w:color w:val="000000"/>
          <w:sz w:val="36"/>
          <w:szCs w:val="36"/>
        </w:rPr>
        <w:t>律师事务所（盖章）</w:t>
      </w:r>
    </w:p>
    <w:p>
      <w:pPr>
        <w:jc w:val="center"/>
        <w:rPr>
          <w:rFonts w:ascii="方正小标宋简体" w:hAnsi="宋体" w:eastAsia="方正小标宋简体"/>
          <w:color w:val="000000"/>
          <w:spacing w:val="10"/>
          <w:sz w:val="44"/>
          <w:szCs w:val="36"/>
        </w:rPr>
      </w:pPr>
    </w:p>
    <w:p>
      <w:pPr>
        <w:jc w:val="center"/>
        <w:rPr>
          <w:rFonts w:ascii="方正小标宋简体" w:hAnsi="宋体" w:eastAsia="方正小标宋简体"/>
          <w:color w:val="000000"/>
          <w:spacing w:val="10"/>
          <w:sz w:val="48"/>
          <w:szCs w:val="48"/>
        </w:rPr>
      </w:pPr>
      <w:r>
        <w:rPr>
          <w:rFonts w:hint="eastAsia" w:ascii="方正小标宋简体" w:hAnsi="宋体" w:eastAsia="方正小标宋简体"/>
          <w:color w:val="000000"/>
          <w:spacing w:val="10"/>
          <w:sz w:val="48"/>
          <w:szCs w:val="48"/>
        </w:rPr>
        <w:t>材料目录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1.《湖南省优秀青年律师推荐表》。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2.候选优秀青年律师事迹材料（事迹材料要以通讯体裁的形式，通过具体案例、事实以及承办案件具体数字等内容，真实反映律师在执业中取得的突出成绩。文字简洁，并须附电子文档及联系方式）。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3.2014年至2018年律师执业年度考核结果称职（2014年新执业的律师当年考核不评定等次）。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4.市州司法局、省直会员所管委会出具的律师2014-2018年未受行政处罚的证明，律师协会出具的律师2014-2018年未受行业惩戒和无有效投诉记录的证明。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5.候选优秀青年律师执业证书复印件。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6.候选优秀青年律师2014-2018年所获荣誉证书复印件。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7.候选优秀青年律师2014-2018年发表的论文复印件（封面、目录、论文首页）。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8.申报材料真实承诺书。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9.候选优秀青年律师提供免冠蓝底正装彩色5寸电子版照片一张。</w:t>
      </w:r>
    </w:p>
    <w:p>
      <w:pPr>
        <w:jc w:val="center"/>
        <w:rPr>
          <w:rFonts w:ascii="方正小标宋简体" w:hAnsi="宋体" w:eastAsia="方正小标宋简体"/>
          <w:b/>
          <w:color w:val="000000"/>
          <w:spacing w:val="10"/>
          <w:sz w:val="40"/>
          <w:szCs w:val="36"/>
        </w:rPr>
      </w:pPr>
    </w:p>
    <w:p>
      <w:pPr>
        <w:rPr>
          <w:rFonts w:ascii="方正小标宋简体" w:hAnsi="宋体" w:eastAsia="方正小标宋简体"/>
          <w:b/>
          <w:color w:val="000000"/>
          <w:spacing w:val="10"/>
          <w:sz w:val="40"/>
          <w:szCs w:val="36"/>
        </w:rPr>
      </w:pPr>
    </w:p>
    <w:p>
      <w:pPr>
        <w:jc w:val="center"/>
        <w:rPr>
          <w:rFonts w:ascii="方正小标宋简体" w:hAnsi="宋体" w:eastAsia="方正小标宋简体"/>
          <w:bCs/>
          <w:color w:val="000000"/>
          <w:spacing w:val="10"/>
          <w:sz w:val="40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pacing w:val="10"/>
          <w:sz w:val="40"/>
          <w:szCs w:val="36"/>
        </w:rPr>
        <w:t>湖南省优秀青年律师推荐表</w:t>
      </w:r>
    </w:p>
    <w:p>
      <w:pPr>
        <w:spacing w:line="140" w:lineRule="exact"/>
        <w:jc w:val="center"/>
        <w:rPr>
          <w:rFonts w:ascii="方正小标宋简体" w:hAnsi="宋体" w:eastAsia="方正小标宋简体"/>
          <w:color w:val="000000"/>
          <w:spacing w:val="10"/>
          <w:sz w:val="40"/>
          <w:szCs w:val="36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________________</w:t>
      </w:r>
      <w:r>
        <w:rPr>
          <w:rFonts w:hint="eastAsia" w:ascii="仿宋_GB2312" w:eastAsia="仿宋_GB2312"/>
          <w:color w:val="000000"/>
          <w:sz w:val="32"/>
          <w:szCs w:val="32"/>
        </w:rPr>
        <w:t>律师协会         填表日期    年  月  日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35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186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照片（免冠彩色二寸）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执业证号</w:t>
            </w:r>
          </w:p>
        </w:tc>
        <w:tc>
          <w:tcPr>
            <w:tcW w:w="2268" w:type="dxa"/>
            <w:gridSpan w:val="2"/>
            <w:noWrap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3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律师事务所名称</w:t>
            </w:r>
          </w:p>
        </w:tc>
        <w:tc>
          <w:tcPr>
            <w:tcW w:w="4111" w:type="dxa"/>
            <w:gridSpan w:val="4"/>
            <w:noWrap/>
          </w:tcPr>
          <w:p>
            <w:pPr>
              <w:rPr>
                <w:color w:val="000000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所内职务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党内职务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0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执业年限</w:t>
            </w:r>
          </w:p>
        </w:tc>
        <w:tc>
          <w:tcPr>
            <w:tcW w:w="1609" w:type="dxa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noWrap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0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律师执业经历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3" w:hRule="atLeas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主要事迹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律所审核意见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律所党组织审核意见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600" w:firstLineChars="17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市州律师协会意见</w:t>
            </w:r>
          </w:p>
        </w:tc>
        <w:tc>
          <w:tcPr>
            <w:tcW w:w="8062" w:type="dxa"/>
            <w:gridSpan w:val="7"/>
            <w:noWrap/>
            <w:vAlign w:val="center"/>
          </w:tcPr>
          <w:p>
            <w:pPr>
              <w:spacing w:line="460" w:lineRule="exact"/>
              <w:ind w:firstLine="5600" w:firstLineChars="17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600" w:firstLineChars="17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市州律师行业党委意见</w:t>
            </w:r>
          </w:p>
        </w:tc>
        <w:tc>
          <w:tcPr>
            <w:tcW w:w="8062" w:type="dxa"/>
            <w:gridSpan w:val="7"/>
            <w:noWrap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</w:trPr>
        <w:tc>
          <w:tcPr>
            <w:tcW w:w="101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市州司法局意见</w:t>
            </w:r>
          </w:p>
        </w:tc>
        <w:tc>
          <w:tcPr>
            <w:tcW w:w="8062" w:type="dxa"/>
            <w:gridSpan w:val="7"/>
            <w:noWrap/>
          </w:tcPr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5920" w:firstLineChars="18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460" w:lineRule="exact"/>
              <w:ind w:left="6099" w:leftChars="1228" w:hanging="3520" w:hangingChars="11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      年   月   日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附：填表说明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1．“执业经历”一栏：仅填写从事律师执业的经历；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2．“主要事迹”一栏：根据律师事迹材料摘要填写。</w:t>
      </w:r>
    </w:p>
    <w:p>
      <w:pPr>
        <w:snapToGrid w:val="0"/>
        <w:rPr>
          <w:rFonts w:ascii="黑体" w:hAnsi="黑体" w:eastAsia="黑体"/>
          <w:color w:val="000000"/>
          <w:sz w:val="32"/>
          <w:szCs w:val="30"/>
        </w:rPr>
      </w:pPr>
    </w:p>
    <w:p>
      <w:pPr>
        <w:snapToGrid w:val="0"/>
        <w:rPr>
          <w:rFonts w:ascii="黑体" w:hAnsi="黑体" w:eastAsia="黑体"/>
          <w:color w:val="000000"/>
          <w:sz w:val="32"/>
          <w:szCs w:val="30"/>
        </w:rPr>
      </w:pPr>
    </w:p>
    <w:p>
      <w:pPr>
        <w:snapToGrid w:val="0"/>
        <w:rPr>
          <w:rFonts w:ascii="黑体" w:hAnsi="黑体" w:eastAsia="黑体"/>
          <w:color w:val="000000"/>
          <w:sz w:val="32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line="500" w:lineRule="exact"/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000000"/>
          <w:sz w:val="72"/>
          <w:szCs w:val="72"/>
        </w:rPr>
      </w:pPr>
      <w:r>
        <w:rPr>
          <w:rFonts w:hint="eastAsia" w:ascii="黑体" w:hAnsi="黑体" w:eastAsia="黑体"/>
          <w:color w:val="000000"/>
          <w:sz w:val="72"/>
          <w:szCs w:val="72"/>
        </w:rPr>
        <w:t>湖南省优秀青年律师考核评定表</w:t>
      </w:r>
    </w:p>
    <w:p>
      <w:pPr>
        <w:jc w:val="center"/>
        <w:rPr>
          <w:color w:val="000000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u w:val="single"/>
        </w:rPr>
        <w:t>　　    　　</w:t>
      </w:r>
      <w:r>
        <w:rPr>
          <w:rFonts w:hint="eastAsia" w:ascii="黑体" w:hAnsi="宋体" w:eastAsia="黑体"/>
          <w:color w:val="000000"/>
          <w:sz w:val="36"/>
          <w:szCs w:val="36"/>
        </w:rPr>
        <w:t>律师事务所（盖章）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64"/>
        <w:gridCol w:w="1"/>
        <w:gridCol w:w="4252"/>
        <w:gridCol w:w="1"/>
        <w:gridCol w:w="602"/>
        <w:gridCol w:w="1"/>
        <w:gridCol w:w="1165"/>
        <w:gridCol w:w="1"/>
        <w:gridCol w:w="523"/>
        <w:gridCol w:w="1"/>
        <w:gridCol w:w="476"/>
        <w:gridCol w:w="1"/>
        <w:gridCol w:w="47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</w:trPr>
        <w:tc>
          <w:tcPr>
            <w:tcW w:w="554" w:type="dxa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26" w:leftChars="-60" w:right="-126" w:rightChars="-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类别</w:t>
            </w:r>
          </w:p>
        </w:tc>
        <w:tc>
          <w:tcPr>
            <w:tcW w:w="46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26" w:leftChars="-60" w:right="-126" w:rightChars="-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26" w:leftChars="-60" w:right="-126" w:rightChars="-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评分标准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26" w:leftChars="-60" w:right="-126" w:rightChars="-60"/>
              <w:jc w:val="center"/>
              <w:rPr>
                <w:rFonts w:ascii="宋体" w:hAnsi="宋体"/>
                <w:b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</w:rPr>
              <w:t>标准分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126" w:leftChars="-60" w:right="-126" w:rightChars="-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说  明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210" w:leftChars="-100" w:right="-210" w:rightChars="-100"/>
              <w:jc w:val="center"/>
              <w:rPr>
                <w:rFonts w:hint="eastAsia" w:ascii="宋体" w:hAnsi="宋体" w:eastAsiaTheme="minorEastAsia"/>
                <w:b/>
                <w:color w:val="000000"/>
                <w:spacing w:val="-10"/>
                <w:w w:val="8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lang w:val="en-US" w:eastAsia="zh-CN"/>
              </w:rPr>
              <w:t>自评分</w:t>
            </w: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210" w:leftChars="-100" w:right="-210" w:rightChars="-100"/>
              <w:jc w:val="center"/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</w:rPr>
              <w:t>考评分</w:t>
            </w: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left="-210" w:leftChars="-100" w:right="-210" w:rightChars="-100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</w:rPr>
              <w:t>综合分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4" w:type="dxa"/>
            <w:vMerge w:val="restart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政治素养、执业操守</w:t>
            </w:r>
          </w:p>
        </w:tc>
        <w:tc>
          <w:tcPr>
            <w:tcW w:w="46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基础项目</w:t>
            </w:r>
          </w:p>
          <w:p>
            <w:pPr>
              <w:adjustRightInd w:val="0"/>
              <w:snapToGri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政治立场坚定，坚决拥护中国共产党的领导、拥护社会主义法治，拥护、尊崇宪法，树牢“四个意识”，坚定“四个自信”，坚决做到“两个维护”，在关键时刻和重大问题上立场坚定、是非分明，在思想上、行动上与习近平为核心的党中央保持高度一致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16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自觉遵守宪法和法律，恪守律师职业道德和执业纪律，以事实为依据，以法律为准绳，依法、诚信、尽责执业。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近5年内，未受到党纪处分、行政处罚、行业处分、信用惩戒，无有效投诉记录。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自觉服从司法行政机关和律师协会监督、指导、管理,自觉履行会员义务。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近5年内，每年办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理1件以上法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律援助案件，积极参加涉法涉诉信访值班接待处理。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积极参与捐资助学、扶贫帮困及其他社会公益活动。     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积极服务经济社会发展，行业及社会评价良好。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5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由市州评选推荐机构进行测评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加分项目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近5年内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，受到市州政府、司法行政机关、律师协会奖励表彰加3分；受到省级政府、司法行政机关、律师协会奖励表彰加4分；受到国务院、司法部、全国律协奖励表彰加</w:t>
            </w:r>
            <w:r>
              <w:rPr>
                <w:rFonts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3-5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选择最高级别奖励表彰加分，三级奖励表彰不重复加分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近5年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担任县（区、市）级党代表、人大代表、政协委员，加1分；担任市州级党代表、人大代表、政协委员，加2分；担任省级党代表、人大代表、政协委员，加3分；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担任全国党代表、人大代表、政协委员，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加4分。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1-4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选择最高级身份加分，四个层级身份不重复加分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54" w:type="dxa"/>
            <w:vMerge w:val="restart"/>
            <w:noWrap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执业能力、业务水平</w:t>
            </w:r>
          </w:p>
        </w:tc>
        <w:tc>
          <w:tcPr>
            <w:tcW w:w="46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基础项目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具有大学本科及以上学历。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积极参加市级以上律师业务交流会议和活动。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在省级以上法律专业刊物发表专业论文。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近3年内，担任1个以上社区法制宣传员或社区法律顾问加1分，担任区（县）级政府及其部门顾问加2分，担任市（州）级政府及其部门顾问加3分，担任省（部）级政府及其部门顾问加4分。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办理了有较强的探索性，属于全省、全市首例型，对开拓业务领域、提升业务层次、推动律师业务发展有较大意义的案件；或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办理了所涉标的或挽回的经济损失数额巨大，产生的经济、社会效益明显或对当地社会经济发展有较大影响的案件；或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办理了对当地（区县以上）社会治安和稳定有积极促进作用和重大影响的案件。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近5年内，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办案数量及服务质量在当地青年律师中优势明显。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beforeLines="20" w:afterLines="20" w:line="380" w:lineRule="exact"/>
              <w:rPr>
                <w:rFonts w:ascii="Calibri" w:hAnsi="Calibri" w:eastAsia="仿宋_GB2312" w:cs="Calibri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sz w:val="24"/>
              </w:rPr>
              <w:t>由市州评选推荐机构进行测评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加分项目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取得硕士学位加1分，取得博士学位加2分。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1-2</w:t>
            </w:r>
          </w:p>
        </w:tc>
        <w:tc>
          <w:tcPr>
            <w:tcW w:w="116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54" w:type="dxa"/>
            <w:vMerge w:val="continue"/>
            <w:noWrap/>
            <w:textDirection w:val="tbRlV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5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4"/>
              </w:rPr>
              <w:t>近5年内，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担任各级律师协会理事、专门专业委员会主任、副主任，或者在高校兼职法学教学。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2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93" w:hRule="atLeast"/>
        </w:trPr>
        <w:tc>
          <w:tcPr>
            <w:tcW w:w="1018" w:type="dxa"/>
            <w:gridSpan w:val="2"/>
            <w:vMerge w:val="restart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工作业绩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0分）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依法维护国家利益和当事人的合法权益，成绩突出，受到市州级以上党政机关或工、青、妇等组织表彰。   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ind w:firstLine="1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color w:val="000000"/>
                <w:szCs w:val="21"/>
              </w:rPr>
            </w:pPr>
            <w:r>
              <w:rPr>
                <w:rFonts w:ascii="Calibri" w:hAnsi="Calibri" w:eastAsia="仿宋_GB2312" w:cs="Calibri"/>
                <w:color w:val="000000"/>
                <w:szCs w:val="21"/>
              </w:rPr>
              <w:t>由市州评选推荐机构进行测评（注：考核时应针对申报律师的一项或几项事迹的情况评分，没有的不评分。计算综合分时，以最突出项目的得分为基础分，加上其他一个项目得分</w:t>
            </w:r>
            <w:r>
              <w:rPr>
                <w:rFonts w:ascii="Calibri" w:hAnsi="Calibri" w:eastAsia="仿宋_GB2312" w:cs="Calibri"/>
                <w:color w:val="000000"/>
                <w:spacing w:val="-6"/>
                <w:szCs w:val="21"/>
              </w:rPr>
              <w:t>的10%作为加分，合计得出综合分。）</w:t>
            </w: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55" w:hRule="atLeast"/>
        </w:trPr>
        <w:tc>
          <w:tcPr>
            <w:tcW w:w="1018" w:type="dxa"/>
            <w:gridSpan w:val="2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常年积极参加法律援助工作和社会公益活动，为困难群体提供法律服务，成绩突出并受到好评。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51" w:hRule="atLeast"/>
        </w:trPr>
        <w:tc>
          <w:tcPr>
            <w:tcW w:w="1018" w:type="dxa"/>
            <w:gridSpan w:val="2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扎根基层，勤勉尽职，为基层人民群众提供优质法律服务，受到广泛好评。  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70" w:hRule="atLeast"/>
        </w:trPr>
        <w:tc>
          <w:tcPr>
            <w:tcW w:w="1018" w:type="dxa"/>
            <w:gridSpan w:val="2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积极服务“三大攻坚战”，为构建和谐社会做出突出成绩。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19" w:hRule="atLeast"/>
        </w:trPr>
        <w:tc>
          <w:tcPr>
            <w:tcW w:w="1018" w:type="dxa"/>
            <w:gridSpan w:val="2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积极参与人大、政协、立法咨询和其他社会活动，并做出突出成绩。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830" w:hRule="atLeast"/>
        </w:trPr>
        <w:tc>
          <w:tcPr>
            <w:tcW w:w="1018" w:type="dxa"/>
            <w:gridSpan w:val="2"/>
            <w:vMerge w:val="continue"/>
            <w:noWrap/>
            <w:textDirection w:val="tbRlV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具有奉献精神，积极参与律师协会工作，为推动律师行业发展做出突出贡献。</w:t>
            </w:r>
          </w:p>
        </w:tc>
        <w:tc>
          <w:tcPr>
            <w:tcW w:w="60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Calibri" w:hAnsi="Calibri" w:eastAsia="仿宋_GB2312" w:cs="Calibri"/>
                <w:color w:val="000000"/>
                <w:sz w:val="28"/>
              </w:rPr>
            </w:pPr>
            <w:r>
              <w:rPr>
                <w:rFonts w:ascii="Calibri" w:hAnsi="Calibri" w:eastAsia="仿宋_GB2312" w:cs="Calibri"/>
                <w:color w:val="000000"/>
                <w:sz w:val="28"/>
              </w:rPr>
              <w:t>40</w:t>
            </w:r>
          </w:p>
        </w:tc>
        <w:tc>
          <w:tcPr>
            <w:tcW w:w="1166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  <w:tc>
          <w:tcPr>
            <w:tcW w:w="477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Calibri" w:hAnsi="Calibri" w:eastAsia="仿宋_GB2312" w:cs="Calibri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519" w:type="dxa"/>
            <w:gridSpan w:val="15"/>
            <w:noWrap/>
            <w:vAlign w:val="bottom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合计：基础分分      加分分      综合得分分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W7l30AAA&#10;AAIBAAAPAAAAAAAAAAEAIAAAACIAAABkcnMvZG93bnJldi54bWxQSwECFAAUAAAACACHTuJAYRxL&#10;XrQBAABI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600785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6007859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1u5d9AAAAAC&#10;AQAADwAAAAAAAAABACAAAAAiAAAAZHJzL2Rvd25yZXYueG1sUEsBAhQAFAAAAAgAh07iQCD3KRq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011D"/>
    <w:rsid w:val="20A65911"/>
    <w:rsid w:val="29A9011D"/>
    <w:rsid w:val="499A2DFD"/>
    <w:rsid w:val="6D535020"/>
    <w:rsid w:val="747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2019-05-13T01:49:00Z</dcterms:created>
  <dc:creator>Lenovo</dc:creator>
  <cp:lastModifiedBy>Lenovo</cp:lastModifiedBy>
  <dcterms:modified xsi:type="dcterms:W3CDTF">2019-05-13T11:34:19Z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