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小标宋_GBK" w:eastAsia="方正小标宋_GBK"/>
          <w:sz w:val="44"/>
          <w:szCs w:val="44"/>
        </w:rPr>
      </w:pPr>
    </w:p>
    <w:p>
      <w:pPr>
        <w:jc w:val="distribute"/>
        <w:rPr>
          <w:rFonts w:ascii="方正宋黑简体" w:hAnsi="宋体" w:eastAsia="方正宋黑简体"/>
          <w:color w:val="FF0000"/>
          <w:w w:val="90"/>
          <w:sz w:val="76"/>
          <w:szCs w:val="76"/>
        </w:rPr>
      </w:pPr>
      <w:r>
        <w:rPr>
          <w:rFonts w:hint="eastAsia" w:ascii="方正宋黑简体" w:hAnsi="宋体" w:eastAsia="方正宋黑简体"/>
          <w:color w:val="FF0000"/>
          <w:w w:val="90"/>
          <w:sz w:val="76"/>
          <w:szCs w:val="76"/>
        </w:rPr>
        <w:t>湖 南 省 律 师 协 会</w:t>
      </w:r>
    </w:p>
    <w:p>
      <w:pPr>
        <w:rPr>
          <w:color w:val="FF0000"/>
        </w:rPr>
      </w:pPr>
    </w:p>
    <w:p>
      <w:pPr>
        <w:rPr>
          <w:color w:val="FF0000"/>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90170</wp:posOffset>
                </wp:positionV>
                <wp:extent cx="5669915" cy="889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669915" cy="8890"/>
                        </a:xfrm>
                        <a:prstGeom prst="line">
                          <a:avLst/>
                        </a:prstGeom>
                        <a:noFill/>
                        <a:ln w="28575">
                          <a:solidFill>
                            <a:srgbClr val="FF0000"/>
                          </a:solidFill>
                          <a:round/>
                        </a:ln>
                        <a:effectLst/>
                      </wps:spPr>
                      <wps:bodyPr/>
                    </wps:wsp>
                  </a:graphicData>
                </a:graphic>
              </wp:anchor>
            </w:drawing>
          </mc:Choice>
          <mc:Fallback>
            <w:pict>
              <v:line id="_x0000_s1026" o:spid="_x0000_s1026" o:spt="20" style="position:absolute;left:0pt;flip:y;margin-left:0pt;margin-top:7.1pt;height:0.7pt;width:446.45pt;z-index:251658240;mso-width-relative:page;mso-height-relative:page;" filled="f" stroked="t" coordsize="21600,21600" o:gfxdata="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iTjCt2AAAAAYBAAAPAAAA&#10;AAAAAAEAIAAAACIAAABkcnMvZG93bnJldi54bWxQSwECFAAUAAAACACHTuJAqmB8jdwBAAB4AwAA&#10;DgAAAAAAAAABACAAAAAnAQAAZHJzL2Uyb0RvYy54bWxQSwUGAAAAAAYABgBZAQAAdQUAAAAA&#10;">
                <v:fill on="f" focussize="0,0"/>
                <v:stroke weight="2.25pt" color="#FF0000" joinstyle="round"/>
                <v:imagedata o:title=""/>
                <o:lock v:ext="edit" aspectratio="f"/>
              </v:line>
            </w:pict>
          </mc:Fallback>
        </mc:AlternateContent>
      </w:r>
    </w:p>
    <w:p>
      <w:pPr>
        <w:spacing w:line="520" w:lineRule="exact"/>
        <w:jc w:val="right"/>
        <w:rPr>
          <w:rFonts w:ascii="仿宋_GB2312" w:hAnsi="黑体" w:eastAsia="仿宋_GB2312"/>
          <w:sz w:val="32"/>
          <w:szCs w:val="32"/>
        </w:rPr>
      </w:pPr>
      <w:r>
        <w:rPr>
          <w:rFonts w:hint="eastAsia" w:ascii="仿宋_GB2312" w:eastAsia="仿宋_GB2312"/>
          <w:sz w:val="32"/>
          <w:szCs w:val="32"/>
        </w:rPr>
        <w:t>湘律协通知</w:t>
      </w:r>
      <w:r>
        <w:rPr>
          <w:rFonts w:hint="eastAsia" w:ascii="仿宋_GB2312" w:hAnsi="黑体" w:eastAsia="仿宋_GB2312"/>
          <w:sz w:val="32"/>
          <w:szCs w:val="32"/>
        </w:rPr>
        <w:t>〔201</w:t>
      </w: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sz w:val="32"/>
          <w:szCs w:val="32"/>
          <w:lang w:val="en-US" w:eastAsia="zh-CN"/>
        </w:rPr>
        <w:t>6</w:t>
      </w:r>
      <w:bookmarkStart w:id="0" w:name="_GoBack"/>
      <w:bookmarkEnd w:id="0"/>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号</w:t>
      </w:r>
    </w:p>
    <w:p>
      <w:pPr>
        <w:spacing w:line="520" w:lineRule="exact"/>
        <w:jc w:val="right"/>
        <w:rPr>
          <w:rFonts w:hint="eastAsia" w:ascii="仿宋_GB2312" w:hAnsi="黑体" w:eastAsia="仿宋_GB2312"/>
          <w:sz w:val="32"/>
          <w:szCs w:val="32"/>
        </w:rPr>
      </w:pPr>
    </w:p>
    <w:p>
      <w:pPr>
        <w:keepNext w:val="0"/>
        <w:keepLines w:val="0"/>
        <w:pageBreakBefore w:val="0"/>
        <w:widowControl w:val="0"/>
        <w:kinsoku/>
        <w:wordWrap/>
        <w:overflowPunct/>
        <w:topLinePunct w:val="0"/>
        <w:bidi w:val="0"/>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关于选聘湖南省十三届人大常委会</w:t>
      </w:r>
    </w:p>
    <w:p>
      <w:pPr>
        <w:keepNext w:val="0"/>
        <w:keepLines w:val="0"/>
        <w:pageBreakBefore w:val="0"/>
        <w:widowControl w:val="0"/>
        <w:kinsoku/>
        <w:wordWrap/>
        <w:overflowPunct/>
        <w:topLinePunct w:val="0"/>
        <w:bidi w:val="0"/>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立法工作咨询专家的通知</w:t>
      </w:r>
    </w:p>
    <w:p>
      <w:pPr>
        <w:keepNext w:val="0"/>
        <w:keepLines w:val="0"/>
        <w:pageBreakBefore w:val="0"/>
        <w:widowControl w:val="0"/>
        <w:kinsoku/>
        <w:wordWrap/>
        <w:overflowPunct/>
        <w:topLinePunct w:val="0"/>
        <w:bidi w:val="0"/>
        <w:snapToGrid/>
        <w:spacing w:line="6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各市州律师协会、省律协直属会员部：</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eastAsia" w:ascii="仿宋_GB2312" w:eastAsia="仿宋_GB2312"/>
          <w:sz w:val="32"/>
          <w:szCs w:val="32"/>
        </w:rPr>
      </w:pPr>
      <w:r>
        <w:rPr>
          <w:rFonts w:hint="eastAsia" w:ascii="仿宋" w:hAnsi="仿宋" w:eastAsia="仿宋" w:cs="仿宋"/>
          <w:sz w:val="32"/>
          <w:szCs w:val="32"/>
        </w:rPr>
        <w:t>为深入推进科学立法、民主立法、依法立法，更好地发挥立法咨询专家的智力支撑作用，进一步提高我省地方立法质量，根据《湖南省人大常委会立法工作咨询专家若干规定》，经省人大常委会主任会议研究，决定公开选聘省十三届人大常委会立法工作咨询专家。请</w:t>
      </w:r>
      <w:r>
        <w:rPr>
          <w:rFonts w:hint="eastAsia" w:ascii="仿宋" w:hAnsi="仿宋" w:eastAsia="仿宋" w:cs="仿宋"/>
          <w:sz w:val="32"/>
          <w:szCs w:val="32"/>
          <w:lang w:val="en-US" w:eastAsia="zh-CN"/>
        </w:rPr>
        <w:t>各市州律协、省律协直属会员部</w:t>
      </w:r>
      <w:r>
        <w:rPr>
          <w:rFonts w:hint="eastAsia" w:ascii="仿宋" w:hAnsi="仿宋" w:eastAsia="仿宋" w:cs="仿宋"/>
          <w:sz w:val="32"/>
          <w:szCs w:val="32"/>
        </w:rPr>
        <w:t>按照公告</w:t>
      </w:r>
      <w:r>
        <w:rPr>
          <w:rFonts w:hint="eastAsia" w:ascii="仿宋" w:hAnsi="仿宋" w:eastAsia="仿宋" w:cs="仿宋"/>
          <w:sz w:val="32"/>
          <w:szCs w:val="32"/>
          <w:lang w:val="en-US" w:eastAsia="zh-CN"/>
        </w:rPr>
        <w:t>负责</w:t>
      </w:r>
      <w:r>
        <w:rPr>
          <w:rFonts w:hint="eastAsia" w:ascii="仿宋" w:hAnsi="仿宋" w:eastAsia="仿宋" w:cs="仿宋"/>
          <w:sz w:val="32"/>
          <w:szCs w:val="32"/>
        </w:rPr>
        <w:t>组织做好此项工作</w:t>
      </w:r>
      <w:r>
        <w:rPr>
          <w:rFonts w:hint="eastAsia" w:ascii="仿宋" w:hAnsi="仿宋" w:eastAsia="仿宋" w:cs="仿宋"/>
          <w:sz w:val="32"/>
          <w:szCs w:val="32"/>
          <w:lang w:eastAsia="zh-CN"/>
        </w:rPr>
        <w:t>，</w:t>
      </w:r>
      <w:r>
        <w:rPr>
          <w:rFonts w:hint="eastAsia" w:ascii="仿宋_GB2312" w:eastAsia="仿宋_GB2312"/>
          <w:sz w:val="32"/>
          <w:szCs w:val="32"/>
        </w:rPr>
        <w:t>并于201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w:t>
      </w:r>
      <w:r>
        <w:rPr>
          <w:rFonts w:hint="eastAsia" w:ascii="仿宋_GB2312" w:eastAsia="仿宋_GB2312"/>
          <w:sz w:val="32"/>
          <w:szCs w:val="32"/>
          <w:lang w:val="en-US" w:eastAsia="zh-CN"/>
        </w:rPr>
        <w:t>12:00之前将《湖南省十三届人大常委会立法工作咨询专家选聘报名表》</w:t>
      </w:r>
      <w:r>
        <w:rPr>
          <w:rFonts w:hint="eastAsia" w:ascii="仿宋_GB2312" w:eastAsia="仿宋_GB2312"/>
          <w:sz w:val="32"/>
          <w:szCs w:val="32"/>
        </w:rPr>
        <w:t>发送至</w:t>
      </w:r>
      <w:r>
        <w:rPr>
          <w:rFonts w:hint="eastAsia" w:ascii="仿宋_GB2312" w:eastAsia="仿宋_GB2312"/>
          <w:sz w:val="32"/>
          <w:szCs w:val="32"/>
          <w:lang w:val="en-US" w:eastAsia="zh-CN"/>
        </w:rPr>
        <w:t>省</w:t>
      </w:r>
      <w:r>
        <w:rPr>
          <w:rFonts w:hint="eastAsia" w:ascii="仿宋_GB2312" w:eastAsia="仿宋_GB2312"/>
          <w:sz w:val="32"/>
          <w:szCs w:val="32"/>
        </w:rPr>
        <w:t>律协办公室。</w:t>
      </w:r>
    </w:p>
    <w:p>
      <w:pPr>
        <w:keepNext w:val="0"/>
        <w:keepLines w:val="0"/>
        <w:pageBreakBefore w:val="0"/>
        <w:widowControl w:val="0"/>
        <w:kinsoku/>
        <w:wordWrap/>
        <w:overflowPunct/>
        <w:topLinePunct w:val="0"/>
        <w:autoSpaceDE w:val="0"/>
        <w:autoSpaceDN w:val="0"/>
        <w:bidi w:val="0"/>
        <w:snapToGrid/>
        <w:spacing w:line="640" w:lineRule="exact"/>
        <w:ind w:firstLine="640" w:firstLineChars="200"/>
        <w:textAlignment w:val="auto"/>
        <w:rPr>
          <w:rFonts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val="en-US" w:eastAsia="zh-CN"/>
        </w:rPr>
        <w:t>张艳敏</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电  话：</w:t>
      </w:r>
      <w:r>
        <w:rPr>
          <w:rFonts w:hint="eastAsia" w:ascii="仿宋_GB2312" w:eastAsia="仿宋_GB2312"/>
          <w:sz w:val="32"/>
          <w:szCs w:val="32"/>
          <w:lang w:val="en-US" w:eastAsia="zh-CN"/>
        </w:rPr>
        <w:t>0731</w:t>
      </w:r>
      <w:r>
        <w:rPr>
          <w:rFonts w:hint="eastAsia" w:ascii="仿宋_GB2312" w:eastAsia="仿宋_GB2312"/>
          <w:sz w:val="32"/>
          <w:szCs w:val="32"/>
        </w:rPr>
        <w:t>-8</w:t>
      </w:r>
      <w:r>
        <w:rPr>
          <w:rFonts w:hint="eastAsia" w:ascii="仿宋_GB2312" w:eastAsia="仿宋_GB2312"/>
          <w:sz w:val="32"/>
          <w:szCs w:val="32"/>
          <w:lang w:val="en-US" w:eastAsia="zh-CN"/>
        </w:rPr>
        <w:t>4586321</w:t>
      </w:r>
    </w:p>
    <w:p>
      <w:pPr>
        <w:keepNext w:val="0"/>
        <w:keepLines w:val="0"/>
        <w:pageBreakBefore w:val="0"/>
        <w:widowControl w:val="0"/>
        <w:kinsoku/>
        <w:wordWrap/>
        <w:overflowPunct/>
        <w:topLinePunct w:val="0"/>
        <w:autoSpaceDE w:val="0"/>
        <w:autoSpaceDN w:val="0"/>
        <w:bidi w:val="0"/>
        <w:snapToGrid/>
        <w:spacing w:line="640" w:lineRule="exact"/>
        <w:ind w:firstLine="640" w:firstLineChars="200"/>
        <w:textAlignment w:val="auto"/>
        <w:rPr>
          <w:rFonts w:hint="eastAsia" w:eastAsia="仿宋_GB2312"/>
          <w:sz w:val="32"/>
          <w:szCs w:val="32"/>
          <w:lang w:val="en-US" w:eastAsia="zh-CN"/>
        </w:rPr>
      </w:pPr>
      <w:r>
        <w:rPr>
          <w:rFonts w:eastAsia="仿宋_GB2312"/>
          <w:sz w:val="32"/>
          <w:szCs w:val="32"/>
        </w:rPr>
        <w:t>Email</w:t>
      </w:r>
      <w:r>
        <w:rPr>
          <w:rFonts w:hint="eastAsia" w:eastAsia="仿宋_GB2312"/>
          <w:sz w:val="32"/>
          <w:szCs w:val="32"/>
        </w:rPr>
        <w:t>：</w:t>
      </w:r>
      <w:r>
        <w:rPr>
          <w:rFonts w:eastAsia="仿宋_GB2312"/>
          <w:sz w:val="32"/>
          <w:szCs w:val="32"/>
        </w:rPr>
        <w:t xml:space="preserve"> </w:t>
      </w:r>
      <w:r>
        <w:rPr>
          <w:rFonts w:hint="eastAsia" w:eastAsia="仿宋_GB2312"/>
          <w:sz w:val="32"/>
          <w:szCs w:val="32"/>
          <w:lang w:val="en-US" w:eastAsia="zh-CN"/>
        </w:rPr>
        <w:t>hnlx1983@163.com</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bidi w:val="0"/>
        <w:snapToGrid/>
        <w:spacing w:line="640" w:lineRule="exact"/>
        <w:ind w:left="1280" w:hanging="1280" w:hangingChars="400"/>
        <w:jc w:val="left"/>
        <w:textAlignment w:val="auto"/>
        <w:rPr>
          <w:rFonts w:hint="eastAsia" w:ascii="仿宋" w:hAnsi="仿宋" w:eastAsia="仿宋" w:cs="仿宋"/>
          <w:sz w:val="32"/>
          <w:szCs w:val="32"/>
        </w:rPr>
      </w:pPr>
      <w:r>
        <w:rPr>
          <w:rFonts w:hint="eastAsia" w:ascii="仿宋" w:hAnsi="仿宋" w:eastAsia="仿宋" w:cs="仿宋"/>
          <w:sz w:val="32"/>
          <w:szCs w:val="32"/>
        </w:rPr>
        <w:t>附</w:t>
      </w:r>
      <w:r>
        <w:rPr>
          <w:rFonts w:hint="eastAsia" w:ascii="仿宋" w:hAnsi="仿宋" w:eastAsia="仿宋" w:cs="仿宋"/>
          <w:sz w:val="32"/>
          <w:szCs w:val="32"/>
          <w:lang w:val="en-US" w:eastAsia="zh-CN"/>
        </w:rPr>
        <w:t>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rPr>
        <w:t>《关于选聘湖南省十三届人大常委会立法工作咨询专家的公告》</w:t>
      </w:r>
    </w:p>
    <w:p>
      <w:pPr>
        <w:keepNext w:val="0"/>
        <w:keepLines w:val="0"/>
        <w:pageBreakBefore w:val="0"/>
        <w:widowControl w:val="0"/>
        <w:numPr>
          <w:ilvl w:val="0"/>
          <w:numId w:val="1"/>
        </w:numPr>
        <w:kinsoku/>
        <w:wordWrap/>
        <w:overflowPunct/>
        <w:topLinePunct w:val="0"/>
        <w:bidi w:val="0"/>
        <w:snapToGrid/>
        <w:spacing w:line="640" w:lineRule="exact"/>
        <w:ind w:left="1598" w:leftChars="456" w:hanging="640" w:hanging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湖南省十三届人大常委会立法工作咨询专家选聘</w:t>
      </w:r>
    </w:p>
    <w:p>
      <w:pPr>
        <w:keepNext w:val="0"/>
        <w:keepLines w:val="0"/>
        <w:pageBreakBefore w:val="0"/>
        <w:widowControl w:val="0"/>
        <w:kinsoku/>
        <w:wordWrap/>
        <w:overflowPunct/>
        <w:topLinePunct w:val="0"/>
        <w:autoSpaceDE w:val="0"/>
        <w:autoSpaceDN w:val="0"/>
        <w:bidi w:val="0"/>
        <w:snapToGrid/>
        <w:spacing w:line="640" w:lineRule="exact"/>
        <w:ind w:firstLine="1600" w:firstLineChars="500"/>
        <w:textAlignment w:val="auto"/>
        <w:rPr>
          <w:rFonts w:hint="eastAsia" w:eastAsia="仿宋_GB2312"/>
          <w:sz w:val="32"/>
          <w:szCs w:val="32"/>
          <w:lang w:val="en-US" w:eastAsia="zh-CN"/>
        </w:rPr>
      </w:pPr>
      <w:r>
        <w:rPr>
          <w:rFonts w:hint="eastAsia" w:eastAsia="仿宋_GB2312"/>
          <w:sz w:val="32"/>
          <w:szCs w:val="32"/>
          <w:lang w:val="en-US" w:eastAsia="zh-CN"/>
        </w:rPr>
        <w:t>报名表</w:t>
      </w:r>
    </w:p>
    <w:p>
      <w:pPr>
        <w:keepNext w:val="0"/>
        <w:keepLines w:val="0"/>
        <w:pageBreakBefore w:val="0"/>
        <w:widowControl w:val="0"/>
        <w:kinsoku/>
        <w:wordWrap/>
        <w:overflowPunct/>
        <w:topLinePunct w:val="0"/>
        <w:autoSpaceDE w:val="0"/>
        <w:autoSpaceDN w:val="0"/>
        <w:bidi w:val="0"/>
        <w:snapToGrid/>
        <w:spacing w:line="640" w:lineRule="exact"/>
        <w:ind w:firstLine="1600" w:firstLineChars="500"/>
        <w:textAlignment w:val="auto"/>
        <w:rPr>
          <w:rFonts w:hint="eastAsia" w:eastAsia="仿宋_GB2312"/>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640" w:lineRule="exact"/>
        <w:ind w:leftChars="256" w:firstLine="4800" w:firstLineChars="15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湖南省律师协会</w:t>
      </w:r>
    </w:p>
    <w:p>
      <w:pPr>
        <w:keepNext w:val="0"/>
        <w:keepLines w:val="0"/>
        <w:pageBreakBefore w:val="0"/>
        <w:widowControl w:val="0"/>
        <w:numPr>
          <w:ilvl w:val="0"/>
          <w:numId w:val="0"/>
        </w:numPr>
        <w:kinsoku/>
        <w:wordWrap/>
        <w:overflowPunct/>
        <w:topLinePunct w:val="0"/>
        <w:bidi w:val="0"/>
        <w:snapToGrid/>
        <w:spacing w:line="640" w:lineRule="exact"/>
        <w:ind w:leftChars="256" w:firstLine="4800" w:firstLineChars="15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2019年1月21日</w:t>
      </w:r>
    </w:p>
    <w:p>
      <w:pPr>
        <w:keepNext w:val="0"/>
        <w:keepLines w:val="0"/>
        <w:pageBreakBefore w:val="0"/>
        <w:widowControl w:val="0"/>
        <w:numPr>
          <w:ilvl w:val="0"/>
          <w:numId w:val="0"/>
        </w:numPr>
        <w:kinsoku/>
        <w:wordWrap/>
        <w:overflowPunct/>
        <w:topLinePunct w:val="0"/>
        <w:bidi w:val="0"/>
        <w:snapToGrid/>
        <w:spacing w:line="640" w:lineRule="exact"/>
        <w:ind w:leftChars="256"/>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val="0"/>
        <w:autoSpaceDN w:val="0"/>
        <w:bidi w:val="0"/>
        <w:snapToGrid/>
        <w:spacing w:line="640" w:lineRule="exact"/>
        <w:ind w:firstLine="5760" w:firstLineChars="1800"/>
        <w:textAlignment w:val="auto"/>
        <w:rPr>
          <w:rFonts w:hint="eastAsia" w:eastAsia="仿宋_GB2312"/>
          <w:sz w:val="32"/>
          <w:szCs w:val="32"/>
        </w:rPr>
      </w:pPr>
    </w:p>
    <w:p>
      <w:pPr>
        <w:keepNext w:val="0"/>
        <w:keepLines w:val="0"/>
        <w:pageBreakBefore w:val="0"/>
        <w:widowControl w:val="0"/>
        <w:kinsoku/>
        <w:wordWrap/>
        <w:overflowPunct/>
        <w:topLinePunct w:val="0"/>
        <w:autoSpaceDE w:val="0"/>
        <w:autoSpaceDN w:val="0"/>
        <w:bidi w:val="0"/>
        <w:snapToGrid/>
        <w:spacing w:line="640" w:lineRule="exact"/>
        <w:ind w:firstLine="5760" w:firstLineChars="1800"/>
        <w:textAlignment w:val="auto"/>
        <w:rPr>
          <w:rFonts w:hint="eastAsia" w:eastAsia="仿宋_GB2312"/>
          <w:sz w:val="32"/>
          <w:szCs w:val="32"/>
        </w:rPr>
      </w:pPr>
    </w:p>
    <w:p>
      <w:pPr>
        <w:keepNext w:val="0"/>
        <w:keepLines w:val="0"/>
        <w:pageBreakBefore w:val="0"/>
        <w:widowControl w:val="0"/>
        <w:kinsoku/>
        <w:wordWrap/>
        <w:overflowPunct/>
        <w:topLinePunct w:val="0"/>
        <w:autoSpaceDE w:val="0"/>
        <w:autoSpaceDN w:val="0"/>
        <w:bidi w:val="0"/>
        <w:snapToGrid/>
        <w:spacing w:line="640" w:lineRule="exact"/>
        <w:ind w:firstLine="5760" w:firstLineChars="1800"/>
        <w:textAlignment w:val="auto"/>
        <w:rPr>
          <w:rFonts w:hint="eastAsia" w:eastAsia="仿宋_GB2312"/>
          <w:sz w:val="32"/>
          <w:szCs w:val="32"/>
        </w:rPr>
      </w:pPr>
    </w:p>
    <w:p>
      <w:pPr>
        <w:keepNext w:val="0"/>
        <w:keepLines w:val="0"/>
        <w:pageBreakBefore w:val="0"/>
        <w:widowControl w:val="0"/>
        <w:kinsoku/>
        <w:wordWrap/>
        <w:overflowPunct/>
        <w:topLinePunct w:val="0"/>
        <w:autoSpaceDE w:val="0"/>
        <w:autoSpaceDN w:val="0"/>
        <w:bidi w:val="0"/>
        <w:snapToGrid/>
        <w:spacing w:line="640" w:lineRule="exact"/>
        <w:ind w:firstLine="5760" w:firstLineChars="1800"/>
        <w:textAlignment w:val="auto"/>
        <w:rPr>
          <w:rFonts w:hint="eastAsia" w:eastAsia="仿宋_GB2312"/>
          <w:sz w:val="32"/>
          <w:szCs w:val="32"/>
        </w:rPr>
      </w:pPr>
    </w:p>
    <w:p>
      <w:pPr>
        <w:keepNext w:val="0"/>
        <w:keepLines w:val="0"/>
        <w:pageBreakBefore w:val="0"/>
        <w:widowControl w:val="0"/>
        <w:kinsoku/>
        <w:wordWrap/>
        <w:overflowPunct/>
        <w:topLinePunct w:val="0"/>
        <w:autoSpaceDE w:val="0"/>
        <w:autoSpaceDN w:val="0"/>
        <w:bidi w:val="0"/>
        <w:snapToGrid/>
        <w:spacing w:line="640" w:lineRule="exact"/>
        <w:ind w:firstLine="5760" w:firstLineChars="1800"/>
        <w:textAlignment w:val="auto"/>
        <w:rPr>
          <w:rFonts w:hint="eastAsia" w:eastAsia="仿宋_GB2312"/>
          <w:sz w:val="32"/>
          <w:szCs w:val="32"/>
        </w:rPr>
      </w:pPr>
    </w:p>
    <w:p>
      <w:pPr>
        <w:keepNext w:val="0"/>
        <w:keepLines w:val="0"/>
        <w:pageBreakBefore w:val="0"/>
        <w:widowControl w:val="0"/>
        <w:kinsoku/>
        <w:wordWrap/>
        <w:overflowPunct/>
        <w:topLinePunct w:val="0"/>
        <w:autoSpaceDE w:val="0"/>
        <w:autoSpaceDN w:val="0"/>
        <w:bidi w:val="0"/>
        <w:snapToGrid/>
        <w:spacing w:line="640" w:lineRule="exact"/>
        <w:ind w:firstLine="5760" w:firstLineChars="1800"/>
        <w:textAlignment w:val="auto"/>
        <w:rPr>
          <w:rFonts w:hint="eastAsia" w:eastAsia="仿宋_GB2312"/>
          <w:sz w:val="32"/>
          <w:szCs w:val="32"/>
        </w:rPr>
      </w:pPr>
    </w:p>
    <w:p>
      <w:pPr>
        <w:keepNext w:val="0"/>
        <w:keepLines w:val="0"/>
        <w:pageBreakBefore w:val="0"/>
        <w:widowControl w:val="0"/>
        <w:kinsoku/>
        <w:wordWrap/>
        <w:overflowPunct/>
        <w:topLinePunct w:val="0"/>
        <w:autoSpaceDE w:val="0"/>
        <w:autoSpaceDN w:val="0"/>
        <w:bidi w:val="0"/>
        <w:snapToGrid/>
        <w:spacing w:line="640" w:lineRule="exact"/>
        <w:ind w:firstLine="5760" w:firstLineChars="1800"/>
        <w:textAlignment w:val="auto"/>
        <w:rPr>
          <w:rFonts w:hint="eastAsia" w:eastAsia="仿宋_GB2312"/>
          <w:sz w:val="32"/>
          <w:szCs w:val="32"/>
        </w:rPr>
      </w:pPr>
    </w:p>
    <w:p>
      <w:pPr>
        <w:keepNext w:val="0"/>
        <w:keepLines w:val="0"/>
        <w:pageBreakBefore w:val="0"/>
        <w:widowControl w:val="0"/>
        <w:kinsoku/>
        <w:wordWrap/>
        <w:overflowPunct/>
        <w:topLinePunct w:val="0"/>
        <w:autoSpaceDE w:val="0"/>
        <w:autoSpaceDN w:val="0"/>
        <w:bidi w:val="0"/>
        <w:snapToGrid/>
        <w:spacing w:line="640" w:lineRule="exact"/>
        <w:ind w:firstLine="5760" w:firstLineChars="1800"/>
        <w:textAlignment w:val="auto"/>
        <w:rPr>
          <w:rFonts w:hint="eastAsia" w:eastAsia="仿宋_GB2312"/>
          <w:sz w:val="32"/>
          <w:szCs w:val="32"/>
        </w:rPr>
      </w:pPr>
    </w:p>
    <w:p>
      <w:pPr>
        <w:keepNext w:val="0"/>
        <w:keepLines w:val="0"/>
        <w:pageBreakBefore w:val="0"/>
        <w:widowControl w:val="0"/>
        <w:kinsoku/>
        <w:wordWrap/>
        <w:overflowPunct/>
        <w:topLinePunct w:val="0"/>
        <w:autoSpaceDE w:val="0"/>
        <w:autoSpaceDN w:val="0"/>
        <w:bidi w:val="0"/>
        <w:snapToGrid/>
        <w:spacing w:line="640" w:lineRule="exact"/>
        <w:ind w:firstLine="5760" w:firstLineChars="1800"/>
        <w:textAlignment w:val="auto"/>
        <w:rPr>
          <w:rFonts w:hint="eastAsia" w:eastAsia="仿宋_GB2312"/>
          <w:sz w:val="32"/>
          <w:szCs w:val="32"/>
        </w:rPr>
      </w:pPr>
    </w:p>
    <w:p>
      <w:pPr>
        <w:keepNext w:val="0"/>
        <w:keepLines w:val="0"/>
        <w:pageBreakBefore w:val="0"/>
        <w:widowControl w:val="0"/>
        <w:kinsoku/>
        <w:wordWrap/>
        <w:overflowPunct/>
        <w:topLinePunct w:val="0"/>
        <w:autoSpaceDE w:val="0"/>
        <w:autoSpaceDN w:val="0"/>
        <w:bidi w:val="0"/>
        <w:snapToGrid/>
        <w:spacing w:line="640" w:lineRule="exact"/>
        <w:ind w:firstLine="5760" w:firstLineChars="1800"/>
        <w:textAlignment w:val="auto"/>
        <w:rPr>
          <w:rFonts w:hint="eastAsia" w:eastAsia="仿宋_GB2312"/>
          <w:sz w:val="32"/>
          <w:szCs w:val="32"/>
        </w:rPr>
      </w:pPr>
    </w:p>
    <w:p>
      <w:pPr>
        <w:keepNext w:val="0"/>
        <w:keepLines w:val="0"/>
        <w:pageBreakBefore w:val="0"/>
        <w:widowControl w:val="0"/>
        <w:kinsoku/>
        <w:wordWrap/>
        <w:overflowPunct/>
        <w:topLinePunct w:val="0"/>
        <w:autoSpaceDE w:val="0"/>
        <w:autoSpaceDN w:val="0"/>
        <w:bidi w:val="0"/>
        <w:snapToGrid/>
        <w:spacing w:line="640" w:lineRule="exact"/>
        <w:ind w:firstLine="5760" w:firstLineChars="1800"/>
        <w:textAlignment w:val="auto"/>
        <w:rPr>
          <w:rFonts w:hint="eastAsia" w:eastAsia="仿宋_GB2312"/>
          <w:sz w:val="32"/>
          <w:szCs w:val="32"/>
        </w:rPr>
      </w:pPr>
    </w:p>
    <w:p>
      <w:pPr>
        <w:keepNext w:val="0"/>
        <w:keepLines w:val="0"/>
        <w:pageBreakBefore w:val="0"/>
        <w:widowControl w:val="0"/>
        <w:kinsoku/>
        <w:wordWrap/>
        <w:overflowPunct/>
        <w:topLinePunct w:val="0"/>
        <w:autoSpaceDE w:val="0"/>
        <w:autoSpaceDN w:val="0"/>
        <w:bidi w:val="0"/>
        <w:snapToGrid/>
        <w:spacing w:line="640" w:lineRule="exact"/>
        <w:ind w:firstLine="5760" w:firstLineChars="1800"/>
        <w:textAlignment w:val="auto"/>
        <w:rPr>
          <w:rFonts w:hint="eastAsia" w:eastAsia="仿宋_GB2312"/>
          <w:sz w:val="32"/>
          <w:szCs w:val="32"/>
        </w:rPr>
      </w:pPr>
    </w:p>
    <w:p>
      <w:pPr>
        <w:keepNext w:val="0"/>
        <w:keepLines w:val="0"/>
        <w:pageBreakBefore w:val="0"/>
        <w:widowControl w:val="0"/>
        <w:kinsoku/>
        <w:wordWrap/>
        <w:overflowPunct/>
        <w:topLinePunct w:val="0"/>
        <w:autoSpaceDE w:val="0"/>
        <w:autoSpaceDN w:val="0"/>
        <w:bidi w:val="0"/>
        <w:snapToGrid/>
        <w:spacing w:line="640" w:lineRule="exact"/>
        <w:ind w:firstLine="5760" w:firstLineChars="1800"/>
        <w:textAlignment w:val="auto"/>
        <w:rPr>
          <w:rFonts w:hint="eastAsia" w:eastAsia="仿宋_GB2312"/>
          <w:sz w:val="32"/>
          <w:szCs w:val="32"/>
        </w:rPr>
      </w:pPr>
    </w:p>
    <w:p>
      <w:pPr>
        <w:keepNext w:val="0"/>
        <w:keepLines w:val="0"/>
        <w:pageBreakBefore w:val="0"/>
        <w:widowControl w:val="0"/>
        <w:kinsoku/>
        <w:wordWrap/>
        <w:overflowPunct/>
        <w:topLinePunct w:val="0"/>
        <w:bidi w:val="0"/>
        <w:snapToGrid/>
        <w:spacing w:line="6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bidi w:val="0"/>
        <w:snapToGrid/>
        <w:spacing w:line="6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bidi w:val="0"/>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关于选聘湖南省十三届人大常委会</w:t>
      </w:r>
    </w:p>
    <w:p>
      <w:pPr>
        <w:keepNext w:val="0"/>
        <w:keepLines w:val="0"/>
        <w:pageBreakBefore w:val="0"/>
        <w:widowControl w:val="0"/>
        <w:kinsoku/>
        <w:wordWrap/>
        <w:overflowPunct/>
        <w:topLinePunct w:val="0"/>
        <w:bidi w:val="0"/>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立法工作咨询专家的公告</w:t>
      </w:r>
    </w:p>
    <w:p>
      <w:pPr>
        <w:keepNext w:val="0"/>
        <w:keepLines w:val="0"/>
        <w:pageBreakBefore w:val="0"/>
        <w:widowControl w:val="0"/>
        <w:kinsoku/>
        <w:wordWrap/>
        <w:overflowPunct/>
        <w:topLinePunct w:val="0"/>
        <w:bidi w:val="0"/>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深入推进科学立法、民主立法、依法立法，更好地发挥立法咨询专家的智力支撑作用，进一步提高我省地方立法质量，按照省人大常委会立法工作咨询专家若干规定，经省人大常委会主任会议研究决定，公开选聘省十三届人大常委会立法工作咨询专家，现将有关事项公告如下</w:t>
      </w:r>
    </w:p>
    <w:p>
      <w:pPr>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立法咨询专家的基本条件</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(一)坚持正确的政治方向;</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(二)热心参与立法咨询工作，并有时间保障</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(三)具有高级职称或者丰富的实务工作经验;</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(四)身体健康，年龄一般不超过六十五周岁，即1953年7月1日以后出生。</w:t>
      </w:r>
    </w:p>
    <w:p>
      <w:pPr>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二、立法咨询专家的主要任务</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立法咨询专家主要是为省人大及其常委会立法工作提供智力支持和发挥参谋智囊作用。省人大各专门委员会、省人大常委会各工作委员会可以就下列事项向有关专家提出</w:t>
      </w:r>
    </w:p>
    <w:p>
      <w:pPr>
        <w:keepNext w:val="0"/>
        <w:keepLines w:val="0"/>
        <w:pageBreakBefore w:val="0"/>
        <w:widowControl w:val="0"/>
        <w:kinsoku/>
        <w:wordWrap/>
        <w:overflowPunct/>
        <w:topLinePunct w:val="0"/>
        <w:bidi w:val="0"/>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咨询:</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五年立法规划、年度立法计划编制及法规立项</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地方性法规蕈案起草、修改;</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地方性法规解释;</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地方性法规清理、立法评估;</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设区的市、自治州地方性法规和民族自治地方自治条例、单行条例审查，规范性文件备案审查;</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rPr>
        <w:t>全国人大常委会征求本省意见的立法规划草案、立法计划草案;</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w:t>
      </w:r>
      <w:r>
        <w:rPr>
          <w:rFonts w:hint="eastAsia" w:ascii="仿宋" w:hAnsi="仿宋" w:eastAsia="仿宋" w:cs="仿宋"/>
          <w:sz w:val="32"/>
          <w:szCs w:val="32"/>
        </w:rPr>
        <w:t>全国人大常委会征求本省意见的法律草案;</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w:t>
      </w:r>
      <w:r>
        <w:rPr>
          <w:rFonts w:hint="eastAsia" w:ascii="仿宋" w:hAnsi="仿宋" w:eastAsia="仿宋" w:cs="仿宋"/>
          <w:sz w:val="32"/>
          <w:szCs w:val="32"/>
        </w:rPr>
        <w:t>其他需要咨询的与省人大常委会立法工作相关的事项。</w:t>
      </w:r>
    </w:p>
    <w:p>
      <w:pPr>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三、选聘程序</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报名。应聘者经所在单位同意后，如实填写《湖南省十三届人大常委会立法工作咨询专家选聘报名表》(见附件)，连同本人身份证复印件，职称、学历、学位等证书复印件，以及与立法工作能力相关的证明材料等，于2019年1月31日前(邮寄件以邮戳时间为准，传真、电子邮件以发出时间为准)发送至省人大常委会法工委办公室，并同时将填好的报名表电子版发至该办公室电子郎箱:18973105166@163.c0m</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(二)提出拟聘任人选。省人大常委会法工委对报名的</w:t>
      </w:r>
    </w:p>
    <w:p>
      <w:pPr>
        <w:keepNext w:val="0"/>
        <w:keepLines w:val="0"/>
        <w:pageBreakBefore w:val="0"/>
        <w:widowControl w:val="0"/>
        <w:kinsoku/>
        <w:wordWrap/>
        <w:overflowPunct/>
        <w:topLinePunct w:val="0"/>
        <w:bidi w:val="0"/>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人选进行资格审查后，会同有关方面研究，从合格人选中提出拟聘任人选建议名单。</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审定和颁发聘书。省人大常委会法工委将拟聘任人选建议名单交由常委会办公厅在媒体公示，并致函征求聘任人选所在单位意见后，省人大常委会办公厅将在适当时候向受聘者颁发聘书</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(联系人:王娴;联系电话:18229976537;传真0731-85309460;邮政编码:410007;通讯地址:长沙市雨花区韶山中路190号省人大常委会法工委办公室。如寄快递，请用EMS。)</w:t>
      </w:r>
    </w:p>
    <w:p>
      <w:pPr>
        <w:keepNext w:val="0"/>
        <w:keepLines w:val="0"/>
        <w:pageBreakBefore w:val="0"/>
        <w:widowControl w:val="0"/>
        <w:kinsoku/>
        <w:wordWrap/>
        <w:overflowPunct/>
        <w:topLinePunct w:val="0"/>
        <w:bidi w:val="0"/>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bidi w:val="0"/>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bidi w:val="0"/>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bidi w:val="0"/>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bidi w:val="0"/>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bidi w:val="0"/>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bidi w:val="0"/>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bidi w:val="0"/>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bidi w:val="0"/>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bidi w:val="0"/>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bidi w:val="0"/>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bidi w:val="0"/>
        <w:snapToGrid/>
        <w:spacing w:line="600" w:lineRule="exact"/>
        <w:textAlignment w:val="auto"/>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spacing w:line="640" w:lineRule="exact"/>
        <w:jc w:val="center"/>
        <w:rPr>
          <w:rFonts w:hint="eastAsia" w:ascii="宋体" w:hAnsi="宋体" w:eastAsia="宋体" w:cs="方正小标宋简体"/>
          <w:sz w:val="44"/>
          <w:szCs w:val="44"/>
        </w:rPr>
      </w:pPr>
    </w:p>
    <w:p>
      <w:pPr>
        <w:spacing w:line="640" w:lineRule="exact"/>
        <w:jc w:val="center"/>
        <w:rPr>
          <w:rFonts w:hint="eastAsia" w:ascii="宋体" w:hAnsi="宋体" w:eastAsia="宋体" w:cs="方正小标宋简体"/>
          <w:sz w:val="44"/>
          <w:szCs w:val="44"/>
        </w:rPr>
      </w:pPr>
    </w:p>
    <w:p>
      <w:pPr>
        <w:spacing w:line="640" w:lineRule="exact"/>
        <w:jc w:val="center"/>
        <w:rPr>
          <w:rFonts w:ascii="宋体" w:hAnsi="宋体" w:eastAsia="宋体" w:cs="方正小标宋简体"/>
          <w:sz w:val="44"/>
          <w:szCs w:val="44"/>
        </w:rPr>
      </w:pPr>
      <w:r>
        <w:rPr>
          <w:rFonts w:hint="eastAsia" w:ascii="宋体" w:hAnsi="宋体" w:eastAsia="宋体" w:cs="方正小标宋简体"/>
          <w:sz w:val="44"/>
          <w:szCs w:val="44"/>
        </w:rPr>
        <w:t>湖南省十三届人大常委会                 立法工作咨询专家选聘报名表</w:t>
      </w:r>
    </w:p>
    <w:tbl>
      <w:tblPr>
        <w:tblStyle w:val="5"/>
        <w:tblW w:w="9155" w:type="dxa"/>
        <w:jc w:val="center"/>
        <w:tblInd w:w="-3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521"/>
        <w:gridCol w:w="203"/>
        <w:gridCol w:w="1114"/>
        <w:gridCol w:w="675"/>
        <w:gridCol w:w="309"/>
        <w:gridCol w:w="1350"/>
        <w:gridCol w:w="333"/>
        <w:gridCol w:w="642"/>
        <w:gridCol w:w="1350"/>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80" w:hRule="exact"/>
          <w:jc w:val="center"/>
        </w:trPr>
        <w:tc>
          <w:tcPr>
            <w:tcW w:w="1521" w:type="dxa"/>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 xml:space="preserve">姓   </w:t>
            </w:r>
            <w:r>
              <w:rPr>
                <w:rFonts w:ascii="宋体" w:hAnsi="宋体" w:eastAsia="宋体" w:cs="黑体"/>
                <w:sz w:val="24"/>
                <w:szCs w:val="24"/>
              </w:rPr>
              <w:t xml:space="preserve"> </w:t>
            </w:r>
            <w:r>
              <w:rPr>
                <w:rFonts w:hint="eastAsia" w:ascii="宋体" w:hAnsi="宋体" w:eastAsia="宋体" w:cs="黑体"/>
                <w:sz w:val="24"/>
                <w:szCs w:val="24"/>
              </w:rPr>
              <w:t>名</w:t>
            </w:r>
          </w:p>
        </w:tc>
        <w:tc>
          <w:tcPr>
            <w:tcW w:w="1317" w:type="dxa"/>
            <w:gridSpan w:val="2"/>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984" w:type="dxa"/>
            <w:gridSpan w:val="2"/>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性  别</w:t>
            </w:r>
          </w:p>
        </w:tc>
        <w:tc>
          <w:tcPr>
            <w:tcW w:w="1350" w:type="dxa"/>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975" w:type="dxa"/>
            <w:gridSpan w:val="2"/>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民  族</w:t>
            </w:r>
          </w:p>
        </w:tc>
        <w:tc>
          <w:tcPr>
            <w:tcW w:w="1350" w:type="dxa"/>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1658" w:type="dxa"/>
            <w:vMerge w:val="restart"/>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80" w:hRule="exact"/>
          <w:jc w:val="center"/>
        </w:trPr>
        <w:tc>
          <w:tcPr>
            <w:tcW w:w="1521" w:type="dxa"/>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政治面貌</w:t>
            </w:r>
          </w:p>
        </w:tc>
        <w:tc>
          <w:tcPr>
            <w:tcW w:w="1317" w:type="dxa"/>
            <w:gridSpan w:val="2"/>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984" w:type="dxa"/>
            <w:gridSpan w:val="2"/>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联系电话</w:t>
            </w:r>
          </w:p>
        </w:tc>
        <w:tc>
          <w:tcPr>
            <w:tcW w:w="1350" w:type="dxa"/>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975" w:type="dxa"/>
            <w:gridSpan w:val="2"/>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传真号码</w:t>
            </w:r>
          </w:p>
        </w:tc>
        <w:tc>
          <w:tcPr>
            <w:tcW w:w="1350" w:type="dxa"/>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1658" w:type="dxa"/>
            <w:vMerge w:val="continue"/>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80" w:hRule="exact"/>
          <w:jc w:val="center"/>
        </w:trPr>
        <w:tc>
          <w:tcPr>
            <w:tcW w:w="1521" w:type="dxa"/>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出生日期</w:t>
            </w:r>
          </w:p>
        </w:tc>
        <w:tc>
          <w:tcPr>
            <w:tcW w:w="1317" w:type="dxa"/>
            <w:gridSpan w:val="2"/>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984" w:type="dxa"/>
            <w:gridSpan w:val="2"/>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职  务</w:t>
            </w:r>
          </w:p>
        </w:tc>
        <w:tc>
          <w:tcPr>
            <w:tcW w:w="1350" w:type="dxa"/>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975" w:type="dxa"/>
            <w:gridSpan w:val="2"/>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职  称</w:t>
            </w:r>
          </w:p>
        </w:tc>
        <w:tc>
          <w:tcPr>
            <w:tcW w:w="1350" w:type="dxa"/>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1658" w:type="dxa"/>
            <w:vMerge w:val="continue"/>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80" w:hRule="exact"/>
          <w:jc w:val="center"/>
        </w:trPr>
        <w:tc>
          <w:tcPr>
            <w:tcW w:w="1521" w:type="dxa"/>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学</w:t>
            </w:r>
            <w:r>
              <w:rPr>
                <w:rFonts w:ascii="宋体" w:hAnsi="宋体" w:eastAsia="宋体" w:cs="黑体"/>
                <w:sz w:val="24"/>
                <w:szCs w:val="24"/>
              </w:rPr>
              <w:t xml:space="preserve">    </w:t>
            </w:r>
            <w:r>
              <w:rPr>
                <w:rFonts w:hint="eastAsia" w:ascii="宋体" w:hAnsi="宋体" w:eastAsia="宋体" w:cs="黑体"/>
                <w:sz w:val="24"/>
                <w:szCs w:val="24"/>
              </w:rPr>
              <w:t>历</w:t>
            </w:r>
          </w:p>
        </w:tc>
        <w:tc>
          <w:tcPr>
            <w:tcW w:w="2301" w:type="dxa"/>
            <w:gridSpan w:val="4"/>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1350" w:type="dxa"/>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学</w:t>
            </w:r>
            <w:r>
              <w:rPr>
                <w:rFonts w:ascii="宋体" w:hAnsi="宋体" w:eastAsia="宋体" w:cs="黑体"/>
                <w:sz w:val="24"/>
                <w:szCs w:val="24"/>
              </w:rPr>
              <w:t xml:space="preserve">    </w:t>
            </w:r>
            <w:r>
              <w:rPr>
                <w:rFonts w:hint="eastAsia" w:ascii="宋体" w:hAnsi="宋体" w:eastAsia="宋体" w:cs="黑体"/>
                <w:sz w:val="24"/>
                <w:szCs w:val="24"/>
              </w:rPr>
              <w:t>位</w:t>
            </w:r>
          </w:p>
        </w:tc>
        <w:tc>
          <w:tcPr>
            <w:tcW w:w="2325" w:type="dxa"/>
            <w:gridSpan w:val="3"/>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1658" w:type="dxa"/>
            <w:vMerge w:val="continue"/>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80" w:hRule="exact"/>
          <w:jc w:val="center"/>
        </w:trPr>
        <w:tc>
          <w:tcPr>
            <w:tcW w:w="1521" w:type="dxa"/>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身份证号码</w:t>
            </w:r>
          </w:p>
        </w:tc>
        <w:tc>
          <w:tcPr>
            <w:tcW w:w="7634" w:type="dxa"/>
            <w:gridSpan w:val="9"/>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80" w:hRule="exact"/>
          <w:jc w:val="center"/>
        </w:trPr>
        <w:tc>
          <w:tcPr>
            <w:tcW w:w="1521" w:type="dxa"/>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电子邮箱</w:t>
            </w:r>
          </w:p>
        </w:tc>
        <w:tc>
          <w:tcPr>
            <w:tcW w:w="7634" w:type="dxa"/>
            <w:gridSpan w:val="9"/>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80" w:hRule="exact"/>
          <w:jc w:val="center"/>
        </w:trPr>
        <w:tc>
          <w:tcPr>
            <w:tcW w:w="1521" w:type="dxa"/>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联系地址</w:t>
            </w:r>
          </w:p>
        </w:tc>
        <w:tc>
          <w:tcPr>
            <w:tcW w:w="7634" w:type="dxa"/>
            <w:gridSpan w:val="9"/>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80" w:hRule="exact"/>
          <w:jc w:val="center"/>
        </w:trPr>
        <w:tc>
          <w:tcPr>
            <w:tcW w:w="1521" w:type="dxa"/>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经常工作地</w:t>
            </w:r>
          </w:p>
        </w:tc>
        <w:tc>
          <w:tcPr>
            <w:tcW w:w="7634" w:type="dxa"/>
            <w:gridSpan w:val="9"/>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24" w:hRule="exact"/>
          <w:jc w:val="center"/>
        </w:trPr>
        <w:tc>
          <w:tcPr>
            <w:tcW w:w="1521" w:type="dxa"/>
            <w:vMerge w:val="restart"/>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教育经历</w:t>
            </w:r>
          </w:p>
          <w:p>
            <w:pPr>
              <w:jc w:val="center"/>
              <w:rPr>
                <w:rFonts w:ascii="宋体" w:hAnsi="宋体" w:eastAsia="宋体" w:cs="黑体"/>
                <w:sz w:val="24"/>
                <w:szCs w:val="24"/>
              </w:rPr>
            </w:pPr>
            <w:r>
              <w:rPr>
                <w:rFonts w:hint="eastAsia" w:ascii="宋体" w:hAnsi="宋体" w:eastAsia="宋体" w:cs="黑体"/>
                <w:sz w:val="24"/>
                <w:szCs w:val="24"/>
              </w:rPr>
              <w:t>（请从大学</w:t>
            </w:r>
          </w:p>
          <w:p>
            <w:pPr>
              <w:jc w:val="center"/>
              <w:rPr>
                <w:rFonts w:ascii="宋体" w:hAnsi="宋体" w:eastAsia="宋体" w:cs="黑体"/>
                <w:sz w:val="24"/>
                <w:szCs w:val="24"/>
              </w:rPr>
            </w:pPr>
            <w:r>
              <w:rPr>
                <w:rFonts w:hint="eastAsia" w:ascii="宋体" w:hAnsi="宋体" w:eastAsia="宋体" w:cs="黑体"/>
                <w:sz w:val="24"/>
                <w:szCs w:val="24"/>
              </w:rPr>
              <w:t>开始填写）</w:t>
            </w:r>
          </w:p>
        </w:tc>
        <w:tc>
          <w:tcPr>
            <w:tcW w:w="1992" w:type="dxa"/>
            <w:gridSpan w:val="3"/>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起止时间</w:t>
            </w:r>
          </w:p>
        </w:tc>
        <w:tc>
          <w:tcPr>
            <w:tcW w:w="1992" w:type="dxa"/>
            <w:gridSpan w:val="3"/>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毕业院校</w:t>
            </w:r>
          </w:p>
        </w:tc>
        <w:tc>
          <w:tcPr>
            <w:tcW w:w="1992" w:type="dxa"/>
            <w:gridSpan w:val="2"/>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学历/学位</w:t>
            </w:r>
          </w:p>
        </w:tc>
        <w:tc>
          <w:tcPr>
            <w:tcW w:w="1658" w:type="dxa"/>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24" w:hRule="exact"/>
          <w:jc w:val="center"/>
        </w:trPr>
        <w:tc>
          <w:tcPr>
            <w:tcW w:w="1521" w:type="dxa"/>
            <w:vMerge w:val="continue"/>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1992" w:type="dxa"/>
            <w:gridSpan w:val="3"/>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1992" w:type="dxa"/>
            <w:gridSpan w:val="3"/>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1992" w:type="dxa"/>
            <w:gridSpan w:val="2"/>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1658" w:type="dxa"/>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24" w:hRule="exact"/>
          <w:jc w:val="center"/>
        </w:trPr>
        <w:tc>
          <w:tcPr>
            <w:tcW w:w="1521" w:type="dxa"/>
            <w:vMerge w:val="continue"/>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1992" w:type="dxa"/>
            <w:gridSpan w:val="3"/>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1992" w:type="dxa"/>
            <w:gridSpan w:val="3"/>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1992" w:type="dxa"/>
            <w:gridSpan w:val="2"/>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1658" w:type="dxa"/>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24" w:hRule="exact"/>
          <w:jc w:val="center"/>
        </w:trPr>
        <w:tc>
          <w:tcPr>
            <w:tcW w:w="1521" w:type="dxa"/>
            <w:vMerge w:val="continue"/>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1992" w:type="dxa"/>
            <w:gridSpan w:val="3"/>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1992" w:type="dxa"/>
            <w:gridSpan w:val="3"/>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1992" w:type="dxa"/>
            <w:gridSpan w:val="2"/>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1658" w:type="dxa"/>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24" w:hRule="exact"/>
          <w:jc w:val="center"/>
        </w:trPr>
        <w:tc>
          <w:tcPr>
            <w:tcW w:w="1521" w:type="dxa"/>
            <w:vMerge w:val="restart"/>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主要工作经历</w:t>
            </w:r>
          </w:p>
        </w:tc>
        <w:tc>
          <w:tcPr>
            <w:tcW w:w="1992" w:type="dxa"/>
            <w:gridSpan w:val="3"/>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起止时间</w:t>
            </w:r>
          </w:p>
        </w:tc>
        <w:tc>
          <w:tcPr>
            <w:tcW w:w="5642" w:type="dxa"/>
            <w:gridSpan w:val="6"/>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r>
              <w:rPr>
                <w:rFonts w:hint="eastAsia" w:ascii="宋体" w:hAnsi="宋体" w:eastAsia="宋体" w:cs="黑体"/>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24" w:hRule="exact"/>
          <w:jc w:val="center"/>
        </w:trPr>
        <w:tc>
          <w:tcPr>
            <w:tcW w:w="1521" w:type="dxa"/>
            <w:vMerge w:val="continue"/>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1992" w:type="dxa"/>
            <w:gridSpan w:val="3"/>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5642" w:type="dxa"/>
            <w:gridSpan w:val="6"/>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24" w:hRule="exact"/>
          <w:jc w:val="center"/>
        </w:trPr>
        <w:tc>
          <w:tcPr>
            <w:tcW w:w="1521" w:type="dxa"/>
            <w:vMerge w:val="continue"/>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1992" w:type="dxa"/>
            <w:gridSpan w:val="3"/>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5642" w:type="dxa"/>
            <w:gridSpan w:val="6"/>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24" w:hRule="exact"/>
          <w:jc w:val="center"/>
        </w:trPr>
        <w:tc>
          <w:tcPr>
            <w:tcW w:w="1521" w:type="dxa"/>
            <w:vMerge w:val="continue"/>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1992" w:type="dxa"/>
            <w:gridSpan w:val="3"/>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5642" w:type="dxa"/>
            <w:gridSpan w:val="6"/>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24" w:hRule="exact"/>
          <w:jc w:val="center"/>
        </w:trPr>
        <w:tc>
          <w:tcPr>
            <w:tcW w:w="1521" w:type="dxa"/>
            <w:vMerge w:val="continue"/>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1992" w:type="dxa"/>
            <w:gridSpan w:val="3"/>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c>
          <w:tcPr>
            <w:tcW w:w="5642" w:type="dxa"/>
            <w:gridSpan w:val="6"/>
            <w:shd w:val="clear" w:color="auto" w:fill="auto"/>
            <w:noWrap w:val="0"/>
            <w:tcMar>
              <w:top w:w="0" w:type="dxa"/>
              <w:left w:w="0" w:type="dxa"/>
              <w:bottom w:w="0" w:type="dxa"/>
              <w:right w:w="0" w:type="dxa"/>
            </w:tcMar>
            <w:vAlign w:val="center"/>
          </w:tcPr>
          <w:p>
            <w:pPr>
              <w:jc w:val="center"/>
              <w:rPr>
                <w:rFonts w:ascii="宋体" w:hAnsi="宋体"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24" w:hRule="exact"/>
          <w:jc w:val="center"/>
        </w:trPr>
        <w:tc>
          <w:tcPr>
            <w:tcW w:w="1521" w:type="dxa"/>
            <w:vMerge w:val="continue"/>
            <w:shd w:val="clear" w:color="auto" w:fill="auto"/>
            <w:noWrap w:val="0"/>
            <w:tcMar>
              <w:top w:w="0" w:type="dxa"/>
              <w:left w:w="0" w:type="dxa"/>
              <w:bottom w:w="0" w:type="dxa"/>
              <w:right w:w="0" w:type="dxa"/>
            </w:tcMar>
            <w:vAlign w:val="center"/>
          </w:tcPr>
          <w:p>
            <w:pPr>
              <w:jc w:val="center"/>
              <w:rPr>
                <w:rFonts w:ascii="宋体" w:hAnsi="宋体" w:eastAsia="宋体" w:cs="黑体"/>
                <w:sz w:val="21"/>
                <w:szCs w:val="21"/>
              </w:rPr>
            </w:pPr>
          </w:p>
        </w:tc>
        <w:tc>
          <w:tcPr>
            <w:tcW w:w="1992" w:type="dxa"/>
            <w:gridSpan w:val="3"/>
            <w:shd w:val="clear" w:color="auto" w:fill="auto"/>
            <w:noWrap w:val="0"/>
            <w:tcMar>
              <w:top w:w="0" w:type="dxa"/>
              <w:left w:w="0" w:type="dxa"/>
              <w:bottom w:w="0" w:type="dxa"/>
              <w:right w:w="0" w:type="dxa"/>
            </w:tcMar>
            <w:vAlign w:val="center"/>
          </w:tcPr>
          <w:p>
            <w:pPr>
              <w:jc w:val="center"/>
              <w:rPr>
                <w:rFonts w:ascii="宋体" w:hAnsi="宋体" w:eastAsia="宋体" w:cs="黑体"/>
                <w:sz w:val="21"/>
                <w:szCs w:val="21"/>
              </w:rPr>
            </w:pPr>
          </w:p>
        </w:tc>
        <w:tc>
          <w:tcPr>
            <w:tcW w:w="5642" w:type="dxa"/>
            <w:gridSpan w:val="6"/>
            <w:shd w:val="clear" w:color="auto" w:fill="auto"/>
            <w:noWrap w:val="0"/>
            <w:tcMar>
              <w:top w:w="0" w:type="dxa"/>
              <w:left w:w="0" w:type="dxa"/>
              <w:bottom w:w="0" w:type="dxa"/>
              <w:right w:w="0" w:type="dxa"/>
            </w:tcMar>
            <w:vAlign w:val="center"/>
          </w:tcPr>
          <w:p>
            <w:pPr>
              <w:jc w:val="center"/>
              <w:rPr>
                <w:rFonts w:ascii="宋体" w:hAnsi="宋体" w:eastAsia="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397" w:hRule="exact"/>
          <w:jc w:val="center"/>
        </w:trPr>
        <w:tc>
          <w:tcPr>
            <w:tcW w:w="1724" w:type="dxa"/>
            <w:gridSpan w:val="2"/>
            <w:shd w:val="clear" w:color="auto" w:fill="auto"/>
            <w:noWrap w:val="0"/>
            <w:tcMar>
              <w:top w:w="0" w:type="dxa"/>
              <w:left w:w="57" w:type="dxa"/>
              <w:bottom w:w="0" w:type="dxa"/>
              <w:right w:w="57" w:type="dxa"/>
            </w:tcMar>
            <w:vAlign w:val="center"/>
          </w:tcPr>
          <w:p>
            <w:pPr>
              <w:spacing w:line="400" w:lineRule="exact"/>
              <w:jc w:val="center"/>
              <w:rPr>
                <w:rFonts w:ascii="宋体" w:hAnsi="宋体" w:eastAsia="宋体" w:cs="黑体"/>
                <w:sz w:val="24"/>
                <w:szCs w:val="24"/>
              </w:rPr>
            </w:pPr>
            <w:r>
              <w:rPr>
                <w:rFonts w:hint="eastAsia" w:ascii="宋体" w:hAnsi="宋体" w:eastAsia="宋体" w:cs="黑体"/>
                <w:sz w:val="24"/>
                <w:szCs w:val="24"/>
              </w:rPr>
              <w:t>主要研究领域和业务专长领域（请在相应领域后的□内划“√”可多选）</w:t>
            </w:r>
          </w:p>
        </w:tc>
        <w:tc>
          <w:tcPr>
            <w:tcW w:w="7431" w:type="dxa"/>
            <w:gridSpan w:val="8"/>
            <w:shd w:val="clear" w:color="auto" w:fill="auto"/>
            <w:noWrap w:val="0"/>
            <w:tcMar>
              <w:top w:w="0" w:type="dxa"/>
              <w:left w:w="113" w:type="dxa"/>
              <w:bottom w:w="0" w:type="dxa"/>
              <w:right w:w="113" w:type="dxa"/>
            </w:tcMar>
            <w:vAlign w:val="center"/>
          </w:tcPr>
          <w:p>
            <w:pPr>
              <w:pStyle w:val="7"/>
              <w:numPr>
                <w:ilvl w:val="0"/>
                <w:numId w:val="2"/>
              </w:numPr>
              <w:spacing w:line="460" w:lineRule="exact"/>
              <w:ind w:firstLineChars="0"/>
              <w:rPr>
                <w:rFonts w:ascii="宋体" w:hAnsi="宋体" w:eastAsia="宋体" w:cs="黑体"/>
                <w:sz w:val="24"/>
                <w:szCs w:val="24"/>
              </w:rPr>
            </w:pPr>
            <w:r>
              <w:rPr>
                <w:rFonts w:hint="eastAsia" w:ascii="宋体" w:hAnsi="宋体" w:eastAsia="宋体" w:cs="黑体"/>
                <w:sz w:val="24"/>
                <w:szCs w:val="24"/>
              </w:rPr>
              <w:t>法学研究</w:t>
            </w:r>
          </w:p>
          <w:p>
            <w:pPr>
              <w:pStyle w:val="7"/>
              <w:spacing w:line="460" w:lineRule="exact"/>
              <w:ind w:left="360" w:firstLine="0" w:firstLineChars="0"/>
              <w:rPr>
                <w:rFonts w:ascii="宋体" w:hAnsi="宋体" w:eastAsia="宋体" w:cs="黑体"/>
                <w:sz w:val="24"/>
                <w:szCs w:val="24"/>
              </w:rPr>
            </w:pPr>
            <w:r>
              <w:rPr>
                <w:rFonts w:hint="eastAsia" w:ascii="宋体" w:hAnsi="宋体" w:eastAsia="宋体" w:cs="黑体"/>
                <w:sz w:val="24"/>
                <w:szCs w:val="24"/>
              </w:rPr>
              <w:t>（1）宪法法理学□（2）民商法学□（3）经济法学□（4）行政法学□（5）其他法学□</w:t>
            </w:r>
          </w:p>
          <w:p>
            <w:pPr>
              <w:spacing w:line="460" w:lineRule="exact"/>
              <w:rPr>
                <w:rFonts w:ascii="宋体" w:hAnsi="宋体" w:eastAsia="宋体" w:cs="黑体"/>
                <w:sz w:val="24"/>
                <w:szCs w:val="24"/>
              </w:rPr>
            </w:pPr>
            <w:r>
              <w:rPr>
                <w:rFonts w:hint="eastAsia" w:ascii="宋体" w:hAnsi="宋体" w:eastAsia="宋体" w:cs="黑体"/>
                <w:sz w:val="24"/>
                <w:szCs w:val="24"/>
              </w:rPr>
              <w:t>2.法律务实</w:t>
            </w:r>
          </w:p>
          <w:p>
            <w:pPr>
              <w:spacing w:line="460" w:lineRule="exact"/>
              <w:rPr>
                <w:rFonts w:ascii="宋体" w:hAnsi="宋体" w:eastAsia="宋体" w:cs="黑体"/>
                <w:sz w:val="24"/>
                <w:szCs w:val="24"/>
              </w:rPr>
            </w:pPr>
            <w:r>
              <w:rPr>
                <w:rFonts w:hint="eastAsia" w:ascii="宋体" w:hAnsi="宋体" w:eastAsia="宋体" w:cs="黑体"/>
                <w:sz w:val="24"/>
                <w:szCs w:val="24"/>
              </w:rPr>
              <w:t>（6）律师□（7）检察官□（8）法官□（9）其他□</w:t>
            </w:r>
          </w:p>
          <w:p>
            <w:pPr>
              <w:spacing w:line="460" w:lineRule="exact"/>
              <w:rPr>
                <w:rFonts w:ascii="宋体" w:hAnsi="宋体" w:eastAsia="宋体" w:cs="黑体"/>
                <w:sz w:val="24"/>
                <w:szCs w:val="24"/>
              </w:rPr>
            </w:pPr>
            <w:r>
              <w:rPr>
                <w:rFonts w:hint="eastAsia" w:ascii="宋体" w:hAnsi="宋体" w:eastAsia="宋体" w:cs="黑体"/>
                <w:sz w:val="24"/>
                <w:szCs w:val="24"/>
              </w:rPr>
              <w:t>3.其他领域教学研究或实务</w:t>
            </w:r>
          </w:p>
          <w:p>
            <w:pPr>
              <w:spacing w:line="460" w:lineRule="exact"/>
              <w:rPr>
                <w:rFonts w:ascii="宋体" w:hAnsi="宋体" w:eastAsia="宋体" w:cs="黑体"/>
                <w:sz w:val="24"/>
                <w:szCs w:val="24"/>
              </w:rPr>
            </w:pPr>
            <w:r>
              <w:rPr>
                <w:rFonts w:hint="eastAsia" w:ascii="宋体" w:hAnsi="宋体" w:eastAsia="宋体" w:cs="黑体"/>
                <w:sz w:val="24"/>
                <w:szCs w:val="24"/>
              </w:rPr>
              <w:t>（10）财政经济领域□ （11）农村农业领域□（12）城乡建设领域□（13）生态环境、自然资源保护领域□（14）教科文卫领域□       （15）民族宗教侨务领域□ （16）人力资源和社会保障领域□      （17）社会建设领域□（18）网络信息大数据□（19）语言文字领域 □ （20）民俗领域□（21）其他领域：</w:t>
            </w:r>
            <w:r>
              <w:rPr>
                <w:rFonts w:hint="eastAsia" w:ascii="宋体" w:hAnsi="宋体" w:eastAsia="宋体" w:cs="黑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993" w:hRule="exact"/>
          <w:jc w:val="center"/>
        </w:trPr>
        <w:tc>
          <w:tcPr>
            <w:tcW w:w="1724" w:type="dxa"/>
            <w:gridSpan w:val="2"/>
            <w:shd w:val="clear" w:color="auto" w:fill="auto"/>
            <w:noWrap w:val="0"/>
            <w:tcMar>
              <w:top w:w="0" w:type="dxa"/>
              <w:left w:w="57" w:type="dxa"/>
              <w:bottom w:w="0" w:type="dxa"/>
              <w:right w:w="57" w:type="dxa"/>
            </w:tcMar>
            <w:vAlign w:val="center"/>
          </w:tcPr>
          <w:p>
            <w:pPr>
              <w:spacing w:line="400" w:lineRule="exact"/>
              <w:jc w:val="center"/>
              <w:rPr>
                <w:rFonts w:ascii="宋体" w:hAnsi="宋体" w:eastAsia="宋体" w:cs="黑体"/>
                <w:sz w:val="24"/>
                <w:szCs w:val="24"/>
              </w:rPr>
            </w:pPr>
            <w:r>
              <w:rPr>
                <w:rFonts w:hint="eastAsia" w:ascii="宋体" w:hAnsi="宋体" w:eastAsia="宋体" w:cs="黑体"/>
                <w:sz w:val="24"/>
                <w:szCs w:val="24"/>
              </w:rPr>
              <w:t>主要成果</w:t>
            </w:r>
          </w:p>
        </w:tc>
        <w:tc>
          <w:tcPr>
            <w:tcW w:w="7431" w:type="dxa"/>
            <w:gridSpan w:val="8"/>
            <w:shd w:val="clear" w:color="auto" w:fill="auto"/>
            <w:noWrap w:val="0"/>
            <w:tcMar>
              <w:top w:w="0" w:type="dxa"/>
              <w:left w:w="113" w:type="dxa"/>
              <w:bottom w:w="0" w:type="dxa"/>
              <w:right w:w="113" w:type="dxa"/>
            </w:tcMar>
            <w:vAlign w:val="top"/>
          </w:tcPr>
          <w:p>
            <w:pPr>
              <w:spacing w:line="400" w:lineRule="exact"/>
              <w:rPr>
                <w:rFonts w:ascii="宋体" w:hAnsi="宋体" w:eastAsia="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585" w:hRule="exact"/>
          <w:jc w:val="center"/>
        </w:trPr>
        <w:tc>
          <w:tcPr>
            <w:tcW w:w="1724" w:type="dxa"/>
            <w:gridSpan w:val="2"/>
            <w:shd w:val="clear" w:color="auto" w:fill="auto"/>
            <w:noWrap w:val="0"/>
            <w:tcMar>
              <w:top w:w="0" w:type="dxa"/>
              <w:left w:w="57" w:type="dxa"/>
              <w:bottom w:w="0" w:type="dxa"/>
              <w:right w:w="57" w:type="dxa"/>
            </w:tcMar>
            <w:vAlign w:val="center"/>
          </w:tcPr>
          <w:p>
            <w:pPr>
              <w:spacing w:line="400" w:lineRule="exact"/>
              <w:rPr>
                <w:rFonts w:ascii="宋体" w:hAnsi="宋体" w:eastAsia="宋体" w:cs="黑体"/>
                <w:sz w:val="24"/>
                <w:szCs w:val="24"/>
              </w:rPr>
            </w:pPr>
            <w:r>
              <w:rPr>
                <w:rFonts w:hint="eastAsia" w:ascii="宋体" w:hAnsi="宋体" w:eastAsia="宋体" w:cs="黑体"/>
                <w:sz w:val="24"/>
                <w:szCs w:val="24"/>
              </w:rPr>
              <w:t>是否受过刑事处罚、行政处罚、纪律处分、行业处分</w:t>
            </w:r>
          </w:p>
        </w:tc>
        <w:tc>
          <w:tcPr>
            <w:tcW w:w="7431" w:type="dxa"/>
            <w:gridSpan w:val="8"/>
            <w:shd w:val="clear" w:color="auto" w:fill="auto"/>
            <w:noWrap w:val="0"/>
            <w:tcMar>
              <w:top w:w="0" w:type="dxa"/>
              <w:left w:w="113" w:type="dxa"/>
              <w:bottom w:w="0" w:type="dxa"/>
              <w:right w:w="113" w:type="dxa"/>
            </w:tcMar>
            <w:vAlign w:val="top"/>
          </w:tcPr>
          <w:p>
            <w:pPr>
              <w:spacing w:line="400" w:lineRule="exact"/>
              <w:rPr>
                <w:rFonts w:ascii="宋体" w:hAnsi="宋体" w:eastAsia="宋体" w:cs="黑体"/>
                <w:sz w:val="24"/>
                <w:szCs w:val="24"/>
              </w:rPr>
            </w:pPr>
            <w:r>
              <w:rPr>
                <w:rFonts w:hint="eastAsia" w:ascii="宋体" w:hAnsi="宋体" w:eastAsia="宋体" w:cs="黑体"/>
                <w:sz w:val="24"/>
                <w:szCs w:val="24"/>
              </w:rPr>
              <w:t>（如无此情况，请填写“无”）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2382" w:hRule="exact"/>
          <w:jc w:val="center"/>
        </w:trPr>
        <w:tc>
          <w:tcPr>
            <w:tcW w:w="1724" w:type="dxa"/>
            <w:gridSpan w:val="2"/>
            <w:shd w:val="clear" w:color="auto" w:fill="auto"/>
            <w:noWrap w:val="0"/>
            <w:tcMar>
              <w:top w:w="0" w:type="dxa"/>
              <w:left w:w="113" w:type="dxa"/>
              <w:bottom w:w="0" w:type="dxa"/>
              <w:right w:w="113" w:type="dxa"/>
            </w:tcMar>
            <w:vAlign w:val="center"/>
          </w:tcPr>
          <w:p>
            <w:pPr>
              <w:spacing w:line="400" w:lineRule="exact"/>
              <w:jc w:val="center"/>
              <w:rPr>
                <w:rFonts w:ascii="宋体" w:hAnsi="宋体" w:eastAsia="宋体" w:cs="黑体"/>
                <w:sz w:val="24"/>
                <w:szCs w:val="24"/>
              </w:rPr>
            </w:pPr>
            <w:r>
              <w:rPr>
                <w:rFonts w:hint="eastAsia" w:ascii="宋体" w:hAnsi="宋体" w:eastAsia="宋体" w:cs="黑体"/>
                <w:sz w:val="24"/>
                <w:szCs w:val="24"/>
              </w:rPr>
              <w:t>单位推荐</w:t>
            </w:r>
          </w:p>
          <w:p>
            <w:pPr>
              <w:spacing w:line="400" w:lineRule="exact"/>
              <w:jc w:val="center"/>
              <w:rPr>
                <w:rFonts w:ascii="宋体" w:hAnsi="宋体" w:eastAsia="宋体" w:cs="黑体"/>
                <w:sz w:val="24"/>
                <w:szCs w:val="24"/>
              </w:rPr>
            </w:pPr>
            <w:r>
              <w:rPr>
                <w:rFonts w:hint="eastAsia" w:ascii="宋体" w:hAnsi="宋体" w:eastAsia="宋体" w:cs="黑体"/>
                <w:sz w:val="24"/>
                <w:szCs w:val="24"/>
              </w:rPr>
              <w:t>意见</w:t>
            </w:r>
          </w:p>
        </w:tc>
        <w:tc>
          <w:tcPr>
            <w:tcW w:w="7431" w:type="dxa"/>
            <w:gridSpan w:val="8"/>
            <w:shd w:val="clear" w:color="auto" w:fill="auto"/>
            <w:noWrap w:val="0"/>
            <w:tcMar>
              <w:top w:w="0" w:type="dxa"/>
              <w:left w:w="113" w:type="dxa"/>
              <w:bottom w:w="0" w:type="dxa"/>
              <w:right w:w="113" w:type="dxa"/>
            </w:tcMar>
            <w:vAlign w:val="top"/>
          </w:tcPr>
          <w:p>
            <w:pPr>
              <w:spacing w:line="400" w:lineRule="exact"/>
              <w:rPr>
                <w:rFonts w:ascii="宋体" w:hAnsi="宋体" w:eastAsia="宋体" w:cs="黑体"/>
                <w:sz w:val="24"/>
                <w:szCs w:val="24"/>
              </w:rPr>
            </w:pPr>
          </w:p>
          <w:p>
            <w:pPr>
              <w:spacing w:line="400" w:lineRule="exact"/>
              <w:rPr>
                <w:rFonts w:ascii="宋体" w:hAnsi="宋体" w:eastAsia="宋体" w:cs="黑体"/>
                <w:sz w:val="24"/>
                <w:szCs w:val="24"/>
              </w:rPr>
            </w:pPr>
          </w:p>
          <w:p>
            <w:pPr>
              <w:spacing w:line="400" w:lineRule="exact"/>
              <w:rPr>
                <w:rFonts w:ascii="宋体" w:hAnsi="宋体" w:eastAsia="宋体" w:cs="黑体"/>
                <w:sz w:val="24"/>
                <w:szCs w:val="24"/>
              </w:rPr>
            </w:pPr>
          </w:p>
          <w:p>
            <w:pPr>
              <w:spacing w:line="400" w:lineRule="exact"/>
              <w:rPr>
                <w:rFonts w:ascii="宋体" w:hAnsi="宋体" w:eastAsia="宋体" w:cs="黑体"/>
                <w:sz w:val="24"/>
                <w:szCs w:val="24"/>
              </w:rPr>
            </w:pPr>
          </w:p>
          <w:p>
            <w:pPr>
              <w:spacing w:line="400" w:lineRule="exact"/>
              <w:rPr>
                <w:rFonts w:ascii="宋体" w:hAnsi="宋体" w:eastAsia="宋体" w:cs="黑体"/>
                <w:sz w:val="24"/>
                <w:szCs w:val="24"/>
              </w:rPr>
            </w:pPr>
            <w:r>
              <w:rPr>
                <w:rFonts w:hint="eastAsia" w:ascii="宋体" w:hAnsi="宋体" w:eastAsia="宋体" w:cs="黑体"/>
                <w:sz w:val="24"/>
                <w:szCs w:val="24"/>
              </w:rPr>
              <w:t xml:space="preserve">                                签名盖章：</w:t>
            </w:r>
          </w:p>
          <w:p>
            <w:pPr>
              <w:spacing w:line="400" w:lineRule="exact"/>
              <w:rPr>
                <w:rFonts w:ascii="宋体" w:hAnsi="宋体" w:eastAsia="宋体" w:cs="黑体"/>
                <w:sz w:val="24"/>
                <w:szCs w:val="24"/>
              </w:rPr>
            </w:pPr>
            <w:r>
              <w:rPr>
                <w:rFonts w:hint="eastAsia" w:ascii="宋体" w:hAnsi="宋体" w:eastAsia="宋体" w:cs="黑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3319" w:hRule="exact"/>
          <w:jc w:val="center"/>
        </w:trPr>
        <w:tc>
          <w:tcPr>
            <w:tcW w:w="1724" w:type="dxa"/>
            <w:gridSpan w:val="2"/>
            <w:shd w:val="clear" w:color="auto" w:fill="auto"/>
            <w:noWrap w:val="0"/>
            <w:tcMar>
              <w:top w:w="0" w:type="dxa"/>
              <w:left w:w="113" w:type="dxa"/>
              <w:bottom w:w="0" w:type="dxa"/>
              <w:right w:w="113" w:type="dxa"/>
            </w:tcMar>
            <w:vAlign w:val="center"/>
          </w:tcPr>
          <w:p>
            <w:pPr>
              <w:spacing w:line="400" w:lineRule="exact"/>
              <w:jc w:val="center"/>
              <w:rPr>
                <w:rFonts w:ascii="宋体" w:hAnsi="宋体" w:eastAsia="宋体" w:cs="黑体"/>
                <w:sz w:val="24"/>
                <w:szCs w:val="24"/>
              </w:rPr>
            </w:pPr>
            <w:r>
              <w:rPr>
                <w:rFonts w:hint="eastAsia" w:ascii="宋体" w:hAnsi="宋体" w:eastAsia="宋体" w:cs="黑体"/>
                <w:sz w:val="24"/>
                <w:szCs w:val="24"/>
              </w:rPr>
              <w:t>承</w:t>
            </w:r>
          </w:p>
          <w:p>
            <w:pPr>
              <w:spacing w:line="400" w:lineRule="exact"/>
              <w:jc w:val="center"/>
              <w:rPr>
                <w:rFonts w:ascii="宋体" w:hAnsi="宋体" w:eastAsia="宋体" w:cs="黑体"/>
                <w:sz w:val="24"/>
                <w:szCs w:val="24"/>
              </w:rPr>
            </w:pPr>
            <w:r>
              <w:rPr>
                <w:rFonts w:hint="eastAsia" w:ascii="宋体" w:hAnsi="宋体" w:eastAsia="宋体" w:cs="黑体"/>
                <w:sz w:val="24"/>
                <w:szCs w:val="24"/>
              </w:rPr>
              <w:t>诺</w:t>
            </w:r>
          </w:p>
        </w:tc>
        <w:tc>
          <w:tcPr>
            <w:tcW w:w="7431" w:type="dxa"/>
            <w:gridSpan w:val="8"/>
            <w:shd w:val="clear" w:color="auto" w:fill="auto"/>
            <w:noWrap w:val="0"/>
            <w:tcMar>
              <w:top w:w="0" w:type="dxa"/>
              <w:left w:w="113" w:type="dxa"/>
              <w:bottom w:w="0" w:type="dxa"/>
              <w:right w:w="113" w:type="dxa"/>
            </w:tcMar>
            <w:vAlign w:val="center"/>
          </w:tcPr>
          <w:p>
            <w:pPr>
              <w:spacing w:line="400" w:lineRule="exact"/>
              <w:rPr>
                <w:rFonts w:ascii="宋体" w:hAnsi="宋体" w:eastAsia="宋体" w:cs="黑体"/>
                <w:sz w:val="24"/>
                <w:szCs w:val="24"/>
              </w:rPr>
            </w:pPr>
            <w:r>
              <w:rPr>
                <w:rFonts w:hint="eastAsia" w:ascii="宋体" w:hAnsi="宋体" w:eastAsia="宋体" w:cs="黑体"/>
                <w:sz w:val="24"/>
                <w:szCs w:val="24"/>
              </w:rPr>
              <w:t>本人郑重承诺：</w:t>
            </w:r>
          </w:p>
          <w:p>
            <w:pPr>
              <w:spacing w:line="400" w:lineRule="exact"/>
              <w:rPr>
                <w:rFonts w:ascii="宋体" w:hAnsi="宋体" w:eastAsia="宋体" w:cs="黑体"/>
                <w:sz w:val="24"/>
                <w:szCs w:val="24"/>
              </w:rPr>
            </w:pPr>
            <w:r>
              <w:rPr>
                <w:rFonts w:hint="eastAsia" w:ascii="宋体" w:hAnsi="宋体" w:eastAsia="宋体" w:cs="黑体"/>
                <w:sz w:val="24"/>
                <w:szCs w:val="24"/>
              </w:rPr>
              <w:t>1.以上所填内容属实。</w:t>
            </w:r>
          </w:p>
          <w:p>
            <w:pPr>
              <w:spacing w:line="400" w:lineRule="exact"/>
              <w:rPr>
                <w:rFonts w:ascii="宋体" w:hAnsi="宋体" w:eastAsia="宋体" w:cs="黑体"/>
                <w:sz w:val="24"/>
                <w:szCs w:val="24"/>
              </w:rPr>
            </w:pPr>
            <w:r>
              <w:rPr>
                <w:rFonts w:hint="eastAsia" w:ascii="宋体" w:hAnsi="宋体" w:eastAsia="宋体" w:cs="黑体"/>
                <w:sz w:val="24"/>
                <w:szCs w:val="24"/>
              </w:rPr>
              <w:t>2.能够安排时间参加立法咨询工作。</w:t>
            </w:r>
          </w:p>
          <w:p>
            <w:pPr>
              <w:spacing w:line="400" w:lineRule="exact"/>
              <w:rPr>
                <w:rFonts w:ascii="宋体" w:hAnsi="宋体" w:eastAsia="宋体" w:cs="黑体"/>
                <w:sz w:val="24"/>
                <w:szCs w:val="24"/>
              </w:rPr>
            </w:pPr>
            <w:r>
              <w:rPr>
                <w:rFonts w:hint="eastAsia" w:ascii="宋体" w:hAnsi="宋体" w:eastAsia="宋体" w:cs="黑体"/>
                <w:sz w:val="24"/>
                <w:szCs w:val="24"/>
              </w:rPr>
              <w:t xml:space="preserve">                                签名：</w:t>
            </w:r>
          </w:p>
          <w:p>
            <w:pPr>
              <w:spacing w:line="400" w:lineRule="exact"/>
              <w:rPr>
                <w:rFonts w:ascii="宋体" w:hAnsi="宋体" w:eastAsia="宋体" w:cs="黑体"/>
                <w:sz w:val="24"/>
                <w:szCs w:val="24"/>
              </w:rPr>
            </w:pPr>
            <w:r>
              <w:rPr>
                <w:rFonts w:hint="eastAsia" w:ascii="宋体" w:hAnsi="宋体" w:eastAsia="宋体" w:cs="黑体"/>
                <w:sz w:val="24"/>
                <w:szCs w:val="24"/>
              </w:rPr>
              <w:t xml:space="preserve">                                       年    月    日</w:t>
            </w:r>
          </w:p>
        </w:tc>
      </w:tr>
    </w:tbl>
    <w:p/>
    <w:p>
      <w:pPr>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宋黑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1DC6"/>
    <w:multiLevelType w:val="multilevel"/>
    <w:tmpl w:val="20521DC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E5A0047"/>
    <w:multiLevelType w:val="singleLevel"/>
    <w:tmpl w:val="6E5A0047"/>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25"/>
    <w:rsid w:val="00335525"/>
    <w:rsid w:val="35A6193B"/>
    <w:rsid w:val="66817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qFormat/>
    <w:uiPriority w:val="0"/>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2019-01-21T00:52:00Z</dcterms:created>
  <dc:creator>hnlx</dc:creator>
  <cp:lastModifiedBy>hnlx</cp:lastModifiedBy>
  <cp:lastPrinted>2019-01-21T02:18:00Z</cp:lastPrinted>
  <dcterms:modified xsi:type="dcterms:W3CDTF">2019-01-21T03:43:16Z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